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3C50" w14:textId="35A1A254" w:rsidR="009B2192" w:rsidRPr="00FF0682" w:rsidRDefault="009B2192" w:rsidP="002156EB">
      <w:pPr>
        <w:pStyle w:val="RulesChapterTitle"/>
        <w:jc w:val="left"/>
        <w:rPr>
          <w:sz w:val="24"/>
          <w:szCs w:val="24"/>
        </w:rPr>
      </w:pPr>
      <w:r w:rsidRPr="00FF0682">
        <w:rPr>
          <w:sz w:val="24"/>
          <w:szCs w:val="24"/>
        </w:rPr>
        <w:t>Chapter 583</w:t>
      </w:r>
      <w:r w:rsidRPr="00FF0682">
        <w:rPr>
          <w:sz w:val="24"/>
          <w:szCs w:val="24"/>
        </w:rPr>
        <w:tab/>
        <w:t xml:space="preserve">Nutrient Criteria for </w:t>
      </w:r>
      <w:r w:rsidR="00083493" w:rsidRPr="00FF0682">
        <w:rPr>
          <w:sz w:val="24"/>
          <w:szCs w:val="24"/>
        </w:rPr>
        <w:t xml:space="preserve">Class AA, A, B, and C </w:t>
      </w:r>
      <w:r w:rsidR="00B95837" w:rsidRPr="00FF0682">
        <w:rPr>
          <w:sz w:val="24"/>
          <w:szCs w:val="24"/>
        </w:rPr>
        <w:t>Fresh</w:t>
      </w:r>
      <w:r w:rsidR="00083493" w:rsidRPr="00FF0682">
        <w:rPr>
          <w:sz w:val="24"/>
          <w:szCs w:val="24"/>
        </w:rPr>
        <w:t xml:space="preserve"> Surface Waters</w:t>
      </w:r>
    </w:p>
    <w:p w14:paraId="46248A2D" w14:textId="77777777" w:rsidR="009B2192" w:rsidRPr="00FF0682" w:rsidRDefault="009B2192" w:rsidP="002156EB">
      <w:pPr>
        <w:pStyle w:val="RulesChapterTitle"/>
        <w:jc w:val="left"/>
        <w:rPr>
          <w:sz w:val="24"/>
          <w:szCs w:val="24"/>
        </w:rPr>
      </w:pPr>
    </w:p>
    <w:p w14:paraId="02D5B445" w14:textId="3BA4DEAE" w:rsidR="009B2192" w:rsidRPr="00FF0682" w:rsidRDefault="009B2192" w:rsidP="00FF0682">
      <w:pPr>
        <w:pStyle w:val="RulesSummary"/>
        <w:jc w:val="left"/>
        <w:rPr>
          <w:sz w:val="24"/>
          <w:szCs w:val="24"/>
        </w:rPr>
      </w:pPr>
      <w:r w:rsidRPr="00FF0682">
        <w:rPr>
          <w:sz w:val="24"/>
          <w:szCs w:val="24"/>
        </w:rPr>
        <w:t>SUMMARY:</w:t>
      </w:r>
      <w:r w:rsidR="009E034B">
        <w:rPr>
          <w:sz w:val="24"/>
          <w:szCs w:val="24"/>
        </w:rPr>
        <w:t xml:space="preserve"> </w:t>
      </w:r>
      <w:r w:rsidRPr="00FF0682">
        <w:rPr>
          <w:sz w:val="24"/>
          <w:szCs w:val="24"/>
        </w:rPr>
        <w:t xml:space="preserve">This Chapter establishes nutrient criteria for </w:t>
      </w:r>
      <w:r w:rsidR="00EF1299" w:rsidRPr="00FF0682">
        <w:rPr>
          <w:sz w:val="24"/>
          <w:szCs w:val="24"/>
        </w:rPr>
        <w:t xml:space="preserve">Class AA, A, B, and C </w:t>
      </w:r>
      <w:r w:rsidR="00B95837" w:rsidRPr="00FF0682">
        <w:rPr>
          <w:sz w:val="24"/>
          <w:szCs w:val="24"/>
        </w:rPr>
        <w:t>fresh</w:t>
      </w:r>
      <w:r w:rsidR="00083493" w:rsidRPr="00FF0682">
        <w:rPr>
          <w:sz w:val="24"/>
          <w:szCs w:val="24"/>
        </w:rPr>
        <w:t xml:space="preserve"> surface waters </w:t>
      </w:r>
      <w:r w:rsidRPr="00FF0682">
        <w:rPr>
          <w:sz w:val="24"/>
          <w:szCs w:val="24"/>
        </w:rPr>
        <w:t>of the State</w:t>
      </w:r>
      <w:r w:rsidR="006E41D2" w:rsidRPr="00FF0682">
        <w:rPr>
          <w:sz w:val="24"/>
          <w:szCs w:val="24"/>
        </w:rPr>
        <w:t xml:space="preserve"> of Maine</w:t>
      </w:r>
      <w:r w:rsidRPr="00FF0682">
        <w:rPr>
          <w:sz w:val="24"/>
          <w:szCs w:val="24"/>
        </w:rPr>
        <w:t>. Nutrient enrichment can cause negative environmental impacts to surface waters</w:t>
      </w:r>
      <w:r w:rsidR="00991196">
        <w:rPr>
          <w:sz w:val="24"/>
          <w:szCs w:val="24"/>
        </w:rPr>
        <w:t>—</w:t>
      </w:r>
      <w:r w:rsidRPr="00FF0682">
        <w:rPr>
          <w:sz w:val="24"/>
          <w:szCs w:val="24"/>
        </w:rPr>
        <w:t xml:space="preserve">such as algal blooms, low dissolved oxygen concentrations, excessive growths of filamentous algae or bacteria, </w:t>
      </w:r>
      <w:r w:rsidR="00991196">
        <w:rPr>
          <w:sz w:val="24"/>
          <w:szCs w:val="24"/>
        </w:rPr>
        <w:t xml:space="preserve">and </w:t>
      </w:r>
      <w:r w:rsidRPr="00FF0682">
        <w:rPr>
          <w:sz w:val="24"/>
          <w:szCs w:val="24"/>
        </w:rPr>
        <w:t>generation of cyanotoxins</w:t>
      </w:r>
      <w:r w:rsidR="00991196">
        <w:rPr>
          <w:sz w:val="24"/>
          <w:szCs w:val="24"/>
        </w:rPr>
        <w:t>—</w:t>
      </w:r>
      <w:r w:rsidRPr="00FF0682">
        <w:rPr>
          <w:sz w:val="24"/>
          <w:szCs w:val="24"/>
        </w:rPr>
        <w:t xml:space="preserve">or affect the resident biological community. </w:t>
      </w:r>
      <w:r w:rsidR="007D6B44" w:rsidRPr="00FF0682">
        <w:rPr>
          <w:sz w:val="24"/>
          <w:szCs w:val="24"/>
        </w:rPr>
        <w:t xml:space="preserve">The Department </w:t>
      </w:r>
      <w:r w:rsidR="00FB7711">
        <w:rPr>
          <w:sz w:val="24"/>
          <w:szCs w:val="24"/>
        </w:rPr>
        <w:t xml:space="preserve">of Environmental Protection (Department) </w:t>
      </w:r>
      <w:r w:rsidR="006E41D2" w:rsidRPr="00FF0682">
        <w:rPr>
          <w:sz w:val="24"/>
          <w:szCs w:val="24"/>
        </w:rPr>
        <w:t>wi</w:t>
      </w:r>
      <w:r w:rsidR="007D6B44" w:rsidRPr="00FF0682">
        <w:rPr>
          <w:sz w:val="24"/>
          <w:szCs w:val="24"/>
        </w:rPr>
        <w:t xml:space="preserve">ll use the methods </w:t>
      </w:r>
      <w:r w:rsidRPr="00FF0682">
        <w:rPr>
          <w:sz w:val="24"/>
          <w:szCs w:val="24"/>
        </w:rPr>
        <w:t xml:space="preserve">described in this Chapter to make decisions about attainment of designated and existing uses </w:t>
      </w:r>
      <w:r w:rsidR="00DE4A29" w:rsidRPr="00FF0682">
        <w:rPr>
          <w:sz w:val="24"/>
          <w:szCs w:val="24"/>
        </w:rPr>
        <w:t xml:space="preserve">of aquatic life support, habitat, and recreation in and on the water </w:t>
      </w:r>
      <w:r w:rsidRPr="00FF0682">
        <w:rPr>
          <w:sz w:val="24"/>
          <w:szCs w:val="24"/>
        </w:rPr>
        <w:t>of surface waters established in the State’s water quality classification system (38 M.R.S</w:t>
      </w:r>
      <w:r w:rsidR="007D6B44" w:rsidRPr="00FF0682">
        <w:rPr>
          <w:sz w:val="24"/>
          <w:szCs w:val="24"/>
        </w:rPr>
        <w:t>.</w:t>
      </w:r>
      <w:r w:rsidR="007D6B44" w:rsidRPr="00FF0682" w:rsidDel="007D6B44">
        <w:rPr>
          <w:sz w:val="24"/>
          <w:szCs w:val="24"/>
        </w:rPr>
        <w:t xml:space="preserve"> </w:t>
      </w:r>
      <w:r w:rsidR="007D6B44" w:rsidRPr="00FF0682">
        <w:rPr>
          <w:sz w:val="24"/>
          <w:szCs w:val="24"/>
        </w:rPr>
        <w:t>§</w:t>
      </w:r>
      <w:r w:rsidRPr="00FF0682">
        <w:rPr>
          <w:sz w:val="24"/>
          <w:szCs w:val="24"/>
        </w:rPr>
        <w:t>§</w:t>
      </w:r>
      <w:r w:rsidR="003742C5">
        <w:rPr>
          <w:sz w:val="24"/>
          <w:szCs w:val="24"/>
        </w:rPr>
        <w:t xml:space="preserve"> </w:t>
      </w:r>
      <w:r w:rsidRPr="00FF0682">
        <w:rPr>
          <w:sz w:val="24"/>
          <w:szCs w:val="24"/>
        </w:rPr>
        <w:t>464-</w:t>
      </w:r>
      <w:r w:rsidR="00EF1299" w:rsidRPr="00FF0682">
        <w:rPr>
          <w:sz w:val="24"/>
          <w:szCs w:val="24"/>
        </w:rPr>
        <w:t>470</w:t>
      </w:r>
      <w:r w:rsidRPr="00FF0682">
        <w:rPr>
          <w:sz w:val="24"/>
          <w:szCs w:val="24"/>
        </w:rPr>
        <w:t xml:space="preserve">). This Chapter also </w:t>
      </w:r>
      <w:r w:rsidR="00056A79" w:rsidRPr="00FF0682">
        <w:rPr>
          <w:sz w:val="24"/>
          <w:szCs w:val="24"/>
        </w:rPr>
        <w:t xml:space="preserve">sets forth a framework to </w:t>
      </w:r>
      <w:r w:rsidR="00991196">
        <w:rPr>
          <w:sz w:val="24"/>
          <w:szCs w:val="24"/>
        </w:rPr>
        <w:t xml:space="preserve">identify and </w:t>
      </w:r>
      <w:r w:rsidR="00056A79" w:rsidRPr="00FF0682">
        <w:rPr>
          <w:sz w:val="24"/>
          <w:szCs w:val="24"/>
        </w:rPr>
        <w:t xml:space="preserve">establish </w:t>
      </w:r>
      <w:r w:rsidRPr="00FF0682">
        <w:rPr>
          <w:sz w:val="24"/>
          <w:szCs w:val="24"/>
        </w:rPr>
        <w:t xml:space="preserve">site-specific </w:t>
      </w:r>
      <w:r w:rsidR="00890D86" w:rsidRPr="00FF0682">
        <w:rPr>
          <w:sz w:val="24"/>
          <w:szCs w:val="24"/>
        </w:rPr>
        <w:t xml:space="preserve">phosphorus and other </w:t>
      </w:r>
      <w:r w:rsidR="005B721A" w:rsidRPr="00FF0682">
        <w:rPr>
          <w:sz w:val="24"/>
          <w:szCs w:val="24"/>
        </w:rPr>
        <w:t xml:space="preserve">nutrient </w:t>
      </w:r>
      <w:r w:rsidRPr="00FF0682">
        <w:rPr>
          <w:sz w:val="24"/>
          <w:szCs w:val="24"/>
        </w:rPr>
        <w:t>criteria</w:t>
      </w:r>
      <w:r w:rsidR="00083493" w:rsidRPr="00FF0682">
        <w:rPr>
          <w:sz w:val="24"/>
          <w:szCs w:val="24"/>
        </w:rPr>
        <w:t xml:space="preserve"> through additional rulemaking</w:t>
      </w:r>
      <w:r w:rsidR="002156EB" w:rsidRPr="00FF0682">
        <w:rPr>
          <w:sz w:val="24"/>
          <w:szCs w:val="24"/>
        </w:rPr>
        <w:t>.</w:t>
      </w:r>
    </w:p>
    <w:p w14:paraId="7D975C60" w14:textId="77777777" w:rsidR="002156EB" w:rsidRPr="00FF0682" w:rsidRDefault="002156EB" w:rsidP="002156EB">
      <w:pPr>
        <w:pStyle w:val="RulesSummary"/>
        <w:ind w:left="360" w:hanging="360"/>
        <w:jc w:val="left"/>
        <w:rPr>
          <w:sz w:val="24"/>
          <w:szCs w:val="24"/>
        </w:rPr>
      </w:pPr>
    </w:p>
    <w:p w14:paraId="05FC0B4F" w14:textId="77777777" w:rsidR="00FF0682" w:rsidRPr="00FF0682" w:rsidRDefault="00FF0682" w:rsidP="002156EB">
      <w:pPr>
        <w:pStyle w:val="RulesSummary"/>
        <w:ind w:left="360" w:hanging="360"/>
        <w:jc w:val="left"/>
        <w:rPr>
          <w:sz w:val="24"/>
          <w:szCs w:val="24"/>
        </w:rPr>
      </w:pPr>
    </w:p>
    <w:p w14:paraId="25EF76AE" w14:textId="415B0124" w:rsidR="00FF0682" w:rsidRPr="00FF0682" w:rsidRDefault="002156EB" w:rsidP="00FF0682">
      <w:pPr>
        <w:ind w:left="360" w:hanging="360"/>
        <w:rPr>
          <w:sz w:val="24"/>
          <w:szCs w:val="24"/>
        </w:rPr>
      </w:pPr>
      <w:r w:rsidRPr="00FF0682">
        <w:rPr>
          <w:b/>
          <w:sz w:val="24"/>
          <w:szCs w:val="24"/>
        </w:rPr>
        <w:t>1.</w:t>
      </w:r>
      <w:r w:rsidRPr="00FF0682">
        <w:rPr>
          <w:sz w:val="24"/>
          <w:szCs w:val="24"/>
        </w:rPr>
        <w:tab/>
      </w:r>
      <w:r w:rsidR="00FF0682" w:rsidRPr="00FF0682">
        <w:rPr>
          <w:b/>
          <w:sz w:val="24"/>
          <w:szCs w:val="24"/>
        </w:rPr>
        <w:t>Purpose and applicability</w:t>
      </w:r>
      <w:r w:rsidR="00FF0682" w:rsidRPr="00FF0682">
        <w:rPr>
          <w:sz w:val="24"/>
          <w:szCs w:val="24"/>
        </w:rPr>
        <w:t>. This Chapter establishes nutrient criteria for Class AA, A, B, and C fresh surface waters to assess</w:t>
      </w:r>
      <w:r w:rsidR="00D96EAD">
        <w:rPr>
          <w:sz w:val="24"/>
          <w:szCs w:val="24"/>
        </w:rPr>
        <w:t xml:space="preserve"> and protect</w:t>
      </w:r>
      <w:r w:rsidR="00FF0682" w:rsidRPr="00FF0682">
        <w:rPr>
          <w:sz w:val="24"/>
          <w:szCs w:val="24"/>
        </w:rPr>
        <w:t xml:space="preserve"> the designated and existing uses of aquatic life support, habitat, and recreation in and on the water</w:t>
      </w:r>
      <w:r w:rsidR="00F114CA">
        <w:rPr>
          <w:sz w:val="24"/>
          <w:szCs w:val="24"/>
        </w:rPr>
        <w:t>s</w:t>
      </w:r>
      <w:r w:rsidR="00FF0682" w:rsidRPr="00FF0682">
        <w:rPr>
          <w:sz w:val="24"/>
          <w:szCs w:val="24"/>
        </w:rPr>
        <w:t xml:space="preserve"> as described in 38 M.R.S. §§ 464 and 465.</w:t>
      </w:r>
      <w:r w:rsidR="009E034B">
        <w:rPr>
          <w:sz w:val="24"/>
          <w:szCs w:val="24"/>
        </w:rPr>
        <w:t xml:space="preserve"> </w:t>
      </w:r>
      <w:r w:rsidR="00FF0682" w:rsidRPr="00FF0682">
        <w:rPr>
          <w:sz w:val="24"/>
          <w:szCs w:val="24"/>
        </w:rPr>
        <w:t xml:space="preserve">This Chapter also provides related implementation policy and sets forth a framework to </w:t>
      </w:r>
      <w:r w:rsidR="00571414">
        <w:rPr>
          <w:sz w:val="24"/>
          <w:szCs w:val="24"/>
        </w:rPr>
        <w:t>i</w:t>
      </w:r>
      <w:r w:rsidR="00FF0682" w:rsidRPr="00FF0682">
        <w:rPr>
          <w:sz w:val="24"/>
          <w:szCs w:val="24"/>
        </w:rPr>
        <w:t>dentify</w:t>
      </w:r>
      <w:r w:rsidR="00571414">
        <w:rPr>
          <w:sz w:val="24"/>
          <w:szCs w:val="24"/>
        </w:rPr>
        <w:t xml:space="preserve"> and establish</w:t>
      </w:r>
      <w:r w:rsidR="00FF0682" w:rsidRPr="00FF0682">
        <w:rPr>
          <w:sz w:val="24"/>
          <w:szCs w:val="24"/>
        </w:rPr>
        <w:t xml:space="preserve"> site-specific nutrient criteria for such waters through additional rulemaking.</w:t>
      </w:r>
      <w:r w:rsidR="009E034B">
        <w:rPr>
          <w:sz w:val="24"/>
          <w:szCs w:val="24"/>
        </w:rPr>
        <w:t xml:space="preserve"> </w:t>
      </w:r>
      <w:r w:rsidR="00FF0682" w:rsidRPr="00FF0682">
        <w:rPr>
          <w:sz w:val="24"/>
          <w:szCs w:val="24"/>
        </w:rPr>
        <w:t>Th</w:t>
      </w:r>
      <w:r w:rsidR="00282CEF">
        <w:rPr>
          <w:sz w:val="24"/>
          <w:szCs w:val="24"/>
        </w:rPr>
        <w:t>is Chapter</w:t>
      </w:r>
      <w:r w:rsidR="00FF0682" w:rsidRPr="00FF0682">
        <w:rPr>
          <w:sz w:val="24"/>
          <w:szCs w:val="24"/>
        </w:rPr>
        <w:t xml:space="preserve"> does not apply to Class GPA waters.</w:t>
      </w:r>
      <w:r w:rsidR="009E034B">
        <w:rPr>
          <w:sz w:val="24"/>
          <w:szCs w:val="24"/>
        </w:rPr>
        <w:t xml:space="preserve"> </w:t>
      </w:r>
      <w:r w:rsidR="00FF0682" w:rsidRPr="00FF0682">
        <w:rPr>
          <w:sz w:val="24"/>
          <w:szCs w:val="24"/>
        </w:rPr>
        <w:t xml:space="preserve">Also, this </w:t>
      </w:r>
      <w:r w:rsidR="00282CEF">
        <w:rPr>
          <w:sz w:val="24"/>
          <w:szCs w:val="24"/>
        </w:rPr>
        <w:t>Chapter</w:t>
      </w:r>
      <w:r w:rsidR="00FF0682" w:rsidRPr="00FF0682">
        <w:rPr>
          <w:sz w:val="24"/>
          <w:szCs w:val="24"/>
        </w:rPr>
        <w:t xml:space="preserve"> does not apply to Class AA, A, B, and C wetlands that usually lack aboveground water from June through September. </w:t>
      </w:r>
      <w:r w:rsidR="00CD69A7">
        <w:rPr>
          <w:sz w:val="24"/>
          <w:szCs w:val="24"/>
        </w:rPr>
        <w:t>(</w:t>
      </w:r>
      <w:r w:rsidR="00182179">
        <w:rPr>
          <w:sz w:val="24"/>
          <w:szCs w:val="24"/>
        </w:rPr>
        <w:t>See Appendix 1)</w:t>
      </w:r>
      <w:r w:rsidR="00FF0682" w:rsidRPr="00FF0682">
        <w:rPr>
          <w:sz w:val="24"/>
          <w:szCs w:val="24"/>
        </w:rPr>
        <w:t xml:space="preserve"> </w:t>
      </w:r>
    </w:p>
    <w:p w14:paraId="6EA8ABCD" w14:textId="77777777" w:rsidR="00FF0682" w:rsidRPr="00FF0682" w:rsidRDefault="00FF0682" w:rsidP="00FF0682">
      <w:pPr>
        <w:ind w:hanging="360"/>
        <w:rPr>
          <w:bCs/>
          <w:sz w:val="24"/>
          <w:szCs w:val="24"/>
        </w:rPr>
      </w:pPr>
    </w:p>
    <w:p w14:paraId="2C2E7F34" w14:textId="3D77C763" w:rsidR="009B2192" w:rsidRPr="00FF0682" w:rsidRDefault="00FF0682" w:rsidP="002156EB">
      <w:pPr>
        <w:ind w:left="360" w:hanging="360"/>
        <w:rPr>
          <w:sz w:val="24"/>
          <w:szCs w:val="24"/>
        </w:rPr>
      </w:pPr>
      <w:r w:rsidRPr="00FF0682">
        <w:rPr>
          <w:b/>
          <w:sz w:val="24"/>
          <w:szCs w:val="24"/>
        </w:rPr>
        <w:t>2.</w:t>
      </w:r>
      <w:r w:rsidRPr="00FF0682">
        <w:rPr>
          <w:b/>
          <w:sz w:val="24"/>
          <w:szCs w:val="24"/>
        </w:rPr>
        <w:tab/>
      </w:r>
      <w:r w:rsidR="009B2192" w:rsidRPr="00FF0682">
        <w:rPr>
          <w:b/>
          <w:sz w:val="24"/>
          <w:szCs w:val="24"/>
        </w:rPr>
        <w:t xml:space="preserve">Definitions. </w:t>
      </w:r>
      <w:r w:rsidR="009B2192" w:rsidRPr="00FF0682">
        <w:rPr>
          <w:sz w:val="24"/>
          <w:szCs w:val="24"/>
        </w:rPr>
        <w:t xml:space="preserve">The following terms are defined for </w:t>
      </w:r>
      <w:r w:rsidR="00101FB1" w:rsidRPr="00FF0682">
        <w:rPr>
          <w:sz w:val="24"/>
          <w:szCs w:val="24"/>
        </w:rPr>
        <w:t>purposes of</w:t>
      </w:r>
      <w:r w:rsidR="009B2192" w:rsidRPr="00FF0682">
        <w:rPr>
          <w:sz w:val="24"/>
          <w:szCs w:val="24"/>
        </w:rPr>
        <w:t xml:space="preserve"> this Chapter</w:t>
      </w:r>
      <w:r w:rsidR="00101FB1" w:rsidRPr="00FF0682">
        <w:rPr>
          <w:sz w:val="24"/>
          <w:szCs w:val="24"/>
        </w:rPr>
        <w:t xml:space="preserve"> as follows:</w:t>
      </w:r>
    </w:p>
    <w:p w14:paraId="41E1C7D3" w14:textId="77777777" w:rsidR="002156EB" w:rsidRPr="00FF0682" w:rsidRDefault="002156EB" w:rsidP="002156EB">
      <w:pPr>
        <w:ind w:left="360" w:hanging="360"/>
        <w:rPr>
          <w:sz w:val="24"/>
          <w:szCs w:val="24"/>
        </w:rPr>
      </w:pPr>
    </w:p>
    <w:p w14:paraId="4F1DCFA6" w14:textId="488FA247" w:rsidR="00B24DBA" w:rsidRPr="00FF0682" w:rsidRDefault="00B24DBA" w:rsidP="00B24DBA">
      <w:pPr>
        <w:ind w:left="720" w:hanging="360"/>
        <w:rPr>
          <w:sz w:val="24"/>
          <w:szCs w:val="24"/>
        </w:rPr>
      </w:pPr>
      <w:r w:rsidRPr="00FF0682">
        <w:rPr>
          <w:b/>
          <w:bCs/>
          <w:sz w:val="24"/>
          <w:szCs w:val="24"/>
        </w:rPr>
        <w:t>August median flow</w:t>
      </w:r>
      <w:r w:rsidRPr="00FF0682">
        <w:rPr>
          <w:sz w:val="24"/>
          <w:szCs w:val="24"/>
        </w:rPr>
        <w:t xml:space="preserve"> means the median of all the daily </w:t>
      </w:r>
      <w:r w:rsidR="002543F9" w:rsidRPr="00FF0682">
        <w:rPr>
          <w:sz w:val="24"/>
          <w:szCs w:val="24"/>
        </w:rPr>
        <w:t xml:space="preserve">arithmetic </w:t>
      </w:r>
      <w:r w:rsidRPr="00FF0682">
        <w:rPr>
          <w:sz w:val="24"/>
          <w:szCs w:val="24"/>
        </w:rPr>
        <w:t>mean stream flows in August. August median flow may be calculated from river ga</w:t>
      </w:r>
      <w:r w:rsidR="00E03E1E">
        <w:rPr>
          <w:sz w:val="24"/>
          <w:szCs w:val="24"/>
        </w:rPr>
        <w:t>u</w:t>
      </w:r>
      <w:r w:rsidRPr="00FF0682">
        <w:rPr>
          <w:sz w:val="24"/>
          <w:szCs w:val="24"/>
        </w:rPr>
        <w:t xml:space="preserve">ge measurements or estimated based on drainage area size and </w:t>
      </w:r>
      <w:r w:rsidR="00825877" w:rsidRPr="00FF0682">
        <w:rPr>
          <w:sz w:val="24"/>
          <w:szCs w:val="24"/>
        </w:rPr>
        <w:t xml:space="preserve">proportion of the drainage area underlain by sand and gravel </w:t>
      </w:r>
      <w:r w:rsidR="00312A89" w:rsidRPr="00FF0682">
        <w:rPr>
          <w:sz w:val="24"/>
          <w:szCs w:val="24"/>
        </w:rPr>
        <w:t>aquifers and</w:t>
      </w:r>
      <w:r w:rsidRPr="00FF0682">
        <w:rPr>
          <w:sz w:val="24"/>
          <w:szCs w:val="24"/>
        </w:rPr>
        <w:t xml:space="preserve"> </w:t>
      </w:r>
      <w:r w:rsidR="00843836">
        <w:rPr>
          <w:sz w:val="24"/>
          <w:szCs w:val="24"/>
        </w:rPr>
        <w:t>is</w:t>
      </w:r>
      <w:r w:rsidRPr="00FF0682">
        <w:rPr>
          <w:sz w:val="24"/>
          <w:szCs w:val="24"/>
        </w:rPr>
        <w:t xml:space="preserve"> subject to Department approval.</w:t>
      </w:r>
    </w:p>
    <w:p w14:paraId="0EB7D2E1" w14:textId="77777777" w:rsidR="002156EB" w:rsidRPr="00FF0682" w:rsidRDefault="002156EB" w:rsidP="002156EB">
      <w:pPr>
        <w:ind w:left="720" w:hanging="360"/>
        <w:rPr>
          <w:sz w:val="24"/>
          <w:szCs w:val="24"/>
        </w:rPr>
      </w:pPr>
    </w:p>
    <w:p w14:paraId="448AA208" w14:textId="4B67EDC2" w:rsidR="009B2192" w:rsidRPr="00FF0682" w:rsidRDefault="009B2192" w:rsidP="002156EB">
      <w:pPr>
        <w:ind w:left="720" w:hanging="360"/>
        <w:rPr>
          <w:sz w:val="24"/>
          <w:szCs w:val="24"/>
        </w:rPr>
      </w:pPr>
      <w:r w:rsidRPr="00FF0682">
        <w:rPr>
          <w:b/>
          <w:bCs/>
          <w:sz w:val="24"/>
          <w:szCs w:val="24"/>
        </w:rPr>
        <w:t xml:space="preserve">Chlorophyll </w:t>
      </w:r>
      <w:r w:rsidRPr="00FF0682">
        <w:rPr>
          <w:b/>
          <w:bCs/>
          <w:i/>
          <w:sz w:val="24"/>
          <w:szCs w:val="24"/>
        </w:rPr>
        <w:t>a</w:t>
      </w:r>
      <w:r w:rsidR="00AC40D1">
        <w:rPr>
          <w:b/>
          <w:bCs/>
          <w:i/>
          <w:sz w:val="24"/>
          <w:szCs w:val="24"/>
        </w:rPr>
        <w:t xml:space="preserve"> </w:t>
      </w:r>
      <w:r w:rsidR="00AC40D1">
        <w:rPr>
          <w:iCs/>
          <w:sz w:val="24"/>
          <w:szCs w:val="24"/>
        </w:rPr>
        <w:t xml:space="preserve">(Chl </w:t>
      </w:r>
      <w:r w:rsidR="00AC40D1" w:rsidRPr="00AC40D1">
        <w:rPr>
          <w:i/>
          <w:sz w:val="24"/>
          <w:szCs w:val="24"/>
        </w:rPr>
        <w:t>a</w:t>
      </w:r>
      <w:r w:rsidR="00AC40D1">
        <w:rPr>
          <w:iCs/>
          <w:sz w:val="24"/>
          <w:szCs w:val="24"/>
        </w:rPr>
        <w:t>)</w:t>
      </w:r>
      <w:r w:rsidRPr="00FF0682">
        <w:rPr>
          <w:sz w:val="24"/>
          <w:szCs w:val="24"/>
        </w:rPr>
        <w:t xml:space="preserve"> means a particular kind of photosynthetic pigment of algae and plants.</w:t>
      </w:r>
    </w:p>
    <w:p w14:paraId="615730DC" w14:textId="77777777" w:rsidR="002156EB" w:rsidRPr="00FF0682" w:rsidRDefault="002156EB" w:rsidP="002156EB">
      <w:pPr>
        <w:ind w:left="720" w:hanging="360"/>
        <w:rPr>
          <w:sz w:val="24"/>
          <w:szCs w:val="24"/>
        </w:rPr>
      </w:pPr>
    </w:p>
    <w:p w14:paraId="1576EA45" w14:textId="5D15B3E2" w:rsidR="009B2192" w:rsidRPr="00FF0682" w:rsidRDefault="009B2192" w:rsidP="002156EB">
      <w:pPr>
        <w:ind w:left="720" w:hanging="360"/>
        <w:rPr>
          <w:sz w:val="24"/>
          <w:szCs w:val="24"/>
        </w:rPr>
      </w:pPr>
      <w:r w:rsidRPr="00FF0682">
        <w:rPr>
          <w:b/>
          <w:bCs/>
          <w:sz w:val="24"/>
          <w:szCs w:val="24"/>
        </w:rPr>
        <w:t>Class</w:t>
      </w:r>
      <w:r w:rsidRPr="00FF0682">
        <w:rPr>
          <w:sz w:val="24"/>
          <w:szCs w:val="24"/>
        </w:rPr>
        <w:t xml:space="preserve"> means the statutory </w:t>
      </w:r>
      <w:r w:rsidR="00B2216C" w:rsidRPr="00FF0682">
        <w:rPr>
          <w:sz w:val="24"/>
          <w:szCs w:val="24"/>
        </w:rPr>
        <w:t>classification</w:t>
      </w:r>
      <w:r w:rsidRPr="00FF0682">
        <w:rPr>
          <w:sz w:val="24"/>
          <w:szCs w:val="24"/>
        </w:rPr>
        <w:t xml:space="preserve"> (</w:t>
      </w:r>
      <w:r w:rsidR="0010091C" w:rsidRPr="00FF0682">
        <w:rPr>
          <w:i/>
          <w:sz w:val="24"/>
          <w:szCs w:val="24"/>
        </w:rPr>
        <w:t>i.e.</w:t>
      </w:r>
      <w:r w:rsidRPr="00FF0682">
        <w:rPr>
          <w:sz w:val="24"/>
          <w:szCs w:val="24"/>
        </w:rPr>
        <w:t xml:space="preserve">, AA, A, B, C) assigned to </w:t>
      </w:r>
      <w:r w:rsidR="00D13C1E" w:rsidRPr="00FF0682">
        <w:rPr>
          <w:sz w:val="24"/>
          <w:szCs w:val="24"/>
        </w:rPr>
        <w:t>fresh</w:t>
      </w:r>
      <w:r w:rsidR="00B2216C" w:rsidRPr="00FF0682">
        <w:rPr>
          <w:sz w:val="24"/>
          <w:szCs w:val="24"/>
        </w:rPr>
        <w:t xml:space="preserve"> surface </w:t>
      </w:r>
      <w:r w:rsidR="00D13C1E" w:rsidRPr="00FF0682">
        <w:rPr>
          <w:sz w:val="24"/>
          <w:szCs w:val="24"/>
        </w:rPr>
        <w:t>water</w:t>
      </w:r>
      <w:r w:rsidR="00B2216C" w:rsidRPr="00FF0682">
        <w:rPr>
          <w:sz w:val="24"/>
          <w:szCs w:val="24"/>
        </w:rPr>
        <w:t>s</w:t>
      </w:r>
      <w:r w:rsidR="00D13C1E" w:rsidRPr="00FF0682">
        <w:rPr>
          <w:sz w:val="24"/>
          <w:szCs w:val="24"/>
        </w:rPr>
        <w:t xml:space="preserve"> </w:t>
      </w:r>
      <w:r w:rsidRPr="00FF0682">
        <w:rPr>
          <w:sz w:val="24"/>
          <w:szCs w:val="24"/>
        </w:rPr>
        <w:t xml:space="preserve">as </w:t>
      </w:r>
      <w:r w:rsidR="00D13C1E" w:rsidRPr="00FF0682">
        <w:rPr>
          <w:sz w:val="24"/>
          <w:szCs w:val="24"/>
        </w:rPr>
        <w:t xml:space="preserve">set forth </w:t>
      </w:r>
      <w:r w:rsidRPr="00FF0682">
        <w:rPr>
          <w:sz w:val="24"/>
          <w:szCs w:val="24"/>
        </w:rPr>
        <w:t>in 38 M.R.S. § 465</w:t>
      </w:r>
      <w:r w:rsidR="007D6B44" w:rsidRPr="00FF0682">
        <w:rPr>
          <w:sz w:val="24"/>
          <w:szCs w:val="24"/>
        </w:rPr>
        <w:t>.</w:t>
      </w:r>
    </w:p>
    <w:p w14:paraId="0C100D62" w14:textId="3273FD55" w:rsidR="002156EB" w:rsidRPr="00FF0682" w:rsidRDefault="002156EB" w:rsidP="002156EB">
      <w:pPr>
        <w:ind w:left="720" w:hanging="360"/>
        <w:rPr>
          <w:sz w:val="24"/>
          <w:szCs w:val="24"/>
        </w:rPr>
      </w:pPr>
    </w:p>
    <w:p w14:paraId="0D72AC32" w14:textId="53D04664" w:rsidR="00E56C2E" w:rsidRPr="00FF0682" w:rsidRDefault="00E56C2E" w:rsidP="00E56C2E">
      <w:pPr>
        <w:ind w:left="720" w:hanging="360"/>
        <w:rPr>
          <w:sz w:val="24"/>
          <w:szCs w:val="24"/>
        </w:rPr>
      </w:pPr>
      <w:r w:rsidRPr="00FF0682">
        <w:rPr>
          <w:b/>
          <w:bCs/>
          <w:sz w:val="24"/>
          <w:szCs w:val="24"/>
        </w:rPr>
        <w:t>Critical ambient conditions</w:t>
      </w:r>
      <w:r w:rsidRPr="00FF0682">
        <w:rPr>
          <w:sz w:val="24"/>
          <w:szCs w:val="24"/>
        </w:rPr>
        <w:t xml:space="preserve"> means conditions in a waterbody that are conducive to the expression of the adverse effects of nutrient enrichment</w:t>
      </w:r>
      <w:r w:rsidR="00E23464">
        <w:rPr>
          <w:sz w:val="24"/>
          <w:szCs w:val="24"/>
        </w:rPr>
        <w:t>,</w:t>
      </w:r>
      <w:r w:rsidRPr="00FF0682">
        <w:rPr>
          <w:sz w:val="24"/>
          <w:szCs w:val="24"/>
        </w:rPr>
        <w:t xml:space="preserve"> such as low flow or water level, warm temperatures,</w:t>
      </w:r>
      <w:r w:rsidR="00174E5B">
        <w:rPr>
          <w:sz w:val="24"/>
          <w:szCs w:val="24"/>
        </w:rPr>
        <w:t xml:space="preserve"> or other conditions as determined by the Department.</w:t>
      </w:r>
      <w:r w:rsidRPr="00FF0682">
        <w:rPr>
          <w:sz w:val="24"/>
          <w:szCs w:val="24"/>
        </w:rPr>
        <w:t xml:space="preserve"> </w:t>
      </w:r>
    </w:p>
    <w:p w14:paraId="49AEBA64" w14:textId="4F317115" w:rsidR="00D973B5" w:rsidRPr="00FF0682" w:rsidRDefault="00D973B5" w:rsidP="00E56C2E">
      <w:pPr>
        <w:ind w:left="720" w:hanging="360"/>
        <w:rPr>
          <w:sz w:val="24"/>
          <w:szCs w:val="24"/>
        </w:rPr>
      </w:pPr>
    </w:p>
    <w:p w14:paraId="36CC1BE7" w14:textId="6FF0BAC9" w:rsidR="00D973B5" w:rsidRPr="00FF0682" w:rsidRDefault="00D973B5" w:rsidP="00E56C2E">
      <w:pPr>
        <w:ind w:left="720" w:hanging="360"/>
        <w:rPr>
          <w:sz w:val="24"/>
          <w:szCs w:val="24"/>
        </w:rPr>
      </w:pPr>
      <w:r w:rsidRPr="00FF0682">
        <w:rPr>
          <w:b/>
          <w:bCs/>
          <w:sz w:val="24"/>
          <w:szCs w:val="24"/>
        </w:rPr>
        <w:t>Geometric mean</w:t>
      </w:r>
      <w:r w:rsidRPr="00FF0682">
        <w:rPr>
          <w:sz w:val="24"/>
          <w:szCs w:val="24"/>
        </w:rPr>
        <w:t xml:space="preserve"> means the average value that signifies the central tendency of the set of numbers by taking the root of the product of their values.</w:t>
      </w:r>
      <w:r w:rsidR="009E034B">
        <w:rPr>
          <w:sz w:val="24"/>
          <w:szCs w:val="24"/>
        </w:rPr>
        <w:t xml:space="preserve"> </w:t>
      </w:r>
      <w:r w:rsidRPr="00FF0682">
        <w:rPr>
          <w:sz w:val="24"/>
          <w:szCs w:val="24"/>
        </w:rPr>
        <w:t>Geometric mean = (x</w:t>
      </w:r>
      <w:r w:rsidRPr="00FF0682">
        <w:rPr>
          <w:sz w:val="24"/>
          <w:szCs w:val="24"/>
          <w:vertAlign w:val="subscript"/>
        </w:rPr>
        <w:t>1</w:t>
      </w:r>
      <w:r w:rsidRPr="00FF0682">
        <w:rPr>
          <w:sz w:val="24"/>
          <w:szCs w:val="24"/>
        </w:rPr>
        <w:t xml:space="preserve"> · x</w:t>
      </w:r>
      <w:r w:rsidRPr="00FF0682">
        <w:rPr>
          <w:sz w:val="24"/>
          <w:szCs w:val="24"/>
          <w:vertAlign w:val="subscript"/>
        </w:rPr>
        <w:t>2</w:t>
      </w:r>
      <w:r w:rsidRPr="00FF0682">
        <w:rPr>
          <w:sz w:val="24"/>
          <w:szCs w:val="24"/>
        </w:rPr>
        <w:t xml:space="preserve"> · … · x</w:t>
      </w:r>
      <w:r w:rsidRPr="00FF0682">
        <w:rPr>
          <w:sz w:val="24"/>
          <w:szCs w:val="24"/>
          <w:vertAlign w:val="subscript"/>
        </w:rPr>
        <w:t>n</w:t>
      </w:r>
      <w:r w:rsidRPr="00FF0682">
        <w:rPr>
          <w:sz w:val="24"/>
          <w:szCs w:val="24"/>
        </w:rPr>
        <w:t>)</w:t>
      </w:r>
      <w:r w:rsidRPr="00FF0682">
        <w:rPr>
          <w:sz w:val="24"/>
          <w:szCs w:val="24"/>
          <w:vertAlign w:val="superscript"/>
        </w:rPr>
        <w:t>1/n</w:t>
      </w:r>
    </w:p>
    <w:p w14:paraId="4437F9B9" w14:textId="77777777" w:rsidR="00E3370A" w:rsidRPr="00FF0682" w:rsidRDefault="00E3370A" w:rsidP="002156EB">
      <w:pPr>
        <w:ind w:left="720" w:hanging="360"/>
        <w:rPr>
          <w:sz w:val="24"/>
          <w:szCs w:val="24"/>
        </w:rPr>
      </w:pPr>
    </w:p>
    <w:p w14:paraId="542513F9" w14:textId="50E1AB4D" w:rsidR="009B2192" w:rsidRPr="00FF0682" w:rsidRDefault="009B2192" w:rsidP="002156EB">
      <w:pPr>
        <w:ind w:left="720" w:hanging="360"/>
        <w:rPr>
          <w:sz w:val="24"/>
          <w:szCs w:val="24"/>
        </w:rPr>
      </w:pPr>
      <w:r w:rsidRPr="00FF0682">
        <w:rPr>
          <w:b/>
          <w:bCs/>
          <w:sz w:val="24"/>
          <w:szCs w:val="24"/>
        </w:rPr>
        <w:t>Impound</w:t>
      </w:r>
      <w:r w:rsidR="00AD0BDF" w:rsidRPr="00FF0682">
        <w:rPr>
          <w:b/>
          <w:bCs/>
          <w:sz w:val="24"/>
          <w:szCs w:val="24"/>
        </w:rPr>
        <w:t>ments</w:t>
      </w:r>
      <w:r w:rsidRPr="00FF0682">
        <w:rPr>
          <w:sz w:val="24"/>
          <w:szCs w:val="24"/>
        </w:rPr>
        <w:t xml:space="preserve"> means riverine waters upstream of a dam </w:t>
      </w:r>
      <w:r w:rsidR="00D13C1E" w:rsidRPr="00FF0682">
        <w:rPr>
          <w:sz w:val="24"/>
          <w:szCs w:val="24"/>
        </w:rPr>
        <w:t xml:space="preserve">classified as AA, A, B, or C, </w:t>
      </w:r>
      <w:r w:rsidRPr="00FF0682">
        <w:rPr>
          <w:sz w:val="24"/>
          <w:szCs w:val="24"/>
        </w:rPr>
        <w:t>and not classified as GPA</w:t>
      </w:r>
      <w:r w:rsidR="00A50595">
        <w:rPr>
          <w:sz w:val="24"/>
          <w:szCs w:val="24"/>
        </w:rPr>
        <w:t>,</w:t>
      </w:r>
      <w:r w:rsidRPr="00FF0682">
        <w:rPr>
          <w:sz w:val="24"/>
          <w:szCs w:val="24"/>
        </w:rPr>
        <w:t xml:space="preserve"> where the surface elevation is </w:t>
      </w:r>
      <w:r w:rsidR="00D13C1E" w:rsidRPr="00FF0682">
        <w:rPr>
          <w:sz w:val="24"/>
          <w:szCs w:val="24"/>
        </w:rPr>
        <w:t xml:space="preserve">approximately </w:t>
      </w:r>
      <w:r w:rsidRPr="00FF0682">
        <w:rPr>
          <w:sz w:val="24"/>
          <w:szCs w:val="24"/>
        </w:rPr>
        <w:t>the same as found at the dam.</w:t>
      </w:r>
    </w:p>
    <w:p w14:paraId="74BA3353" w14:textId="77777777" w:rsidR="002156EB" w:rsidRPr="00FF0682" w:rsidRDefault="002156EB" w:rsidP="002156EB">
      <w:pPr>
        <w:ind w:left="720" w:hanging="360"/>
        <w:rPr>
          <w:sz w:val="24"/>
          <w:szCs w:val="24"/>
        </w:rPr>
      </w:pPr>
    </w:p>
    <w:p w14:paraId="2D7C206F" w14:textId="15B9EDC3" w:rsidR="009B2192" w:rsidRPr="00FF0682" w:rsidRDefault="009B2192" w:rsidP="002156EB">
      <w:pPr>
        <w:ind w:left="720" w:hanging="360"/>
        <w:rPr>
          <w:sz w:val="24"/>
          <w:szCs w:val="24"/>
        </w:rPr>
      </w:pPr>
      <w:r w:rsidRPr="00FF0682">
        <w:rPr>
          <w:b/>
          <w:bCs/>
          <w:sz w:val="24"/>
          <w:szCs w:val="24"/>
        </w:rPr>
        <w:lastRenderedPageBreak/>
        <w:t>Nutrient</w:t>
      </w:r>
      <w:r w:rsidRPr="00FF0682">
        <w:rPr>
          <w:sz w:val="24"/>
          <w:szCs w:val="24"/>
        </w:rPr>
        <w:t xml:space="preserve"> means any chemical </w:t>
      </w:r>
      <w:r w:rsidR="00925FD8">
        <w:rPr>
          <w:sz w:val="24"/>
          <w:szCs w:val="24"/>
        </w:rPr>
        <w:t>that</w:t>
      </w:r>
      <w:r w:rsidRPr="00FF0682">
        <w:rPr>
          <w:sz w:val="24"/>
          <w:szCs w:val="24"/>
        </w:rPr>
        <w:t xml:space="preserve"> an organism requires to live and grow</w:t>
      </w:r>
      <w:r w:rsidR="00D13C1E" w:rsidRPr="00FF0682">
        <w:rPr>
          <w:sz w:val="24"/>
          <w:szCs w:val="24"/>
        </w:rPr>
        <w:t xml:space="preserve">, including </w:t>
      </w:r>
      <w:r w:rsidR="005E7428" w:rsidRPr="00FF0682">
        <w:rPr>
          <w:sz w:val="24"/>
          <w:szCs w:val="24"/>
        </w:rPr>
        <w:t xml:space="preserve">phosphorus, </w:t>
      </w:r>
      <w:r w:rsidR="00D13C1E" w:rsidRPr="00FF0682">
        <w:rPr>
          <w:sz w:val="24"/>
          <w:szCs w:val="24"/>
        </w:rPr>
        <w:t>nitrogen</w:t>
      </w:r>
      <w:r w:rsidR="00622B44" w:rsidRPr="00FF0682">
        <w:rPr>
          <w:sz w:val="24"/>
          <w:szCs w:val="24"/>
        </w:rPr>
        <w:t>,</w:t>
      </w:r>
      <w:r w:rsidR="00D13C1E" w:rsidRPr="00FF0682">
        <w:rPr>
          <w:sz w:val="24"/>
          <w:szCs w:val="24"/>
        </w:rPr>
        <w:t xml:space="preserve"> </w:t>
      </w:r>
      <w:r w:rsidR="005E7428" w:rsidRPr="00FF0682">
        <w:rPr>
          <w:sz w:val="24"/>
          <w:szCs w:val="24"/>
        </w:rPr>
        <w:t>carbon</w:t>
      </w:r>
      <w:r w:rsidR="000E10B9" w:rsidRPr="00FF0682">
        <w:rPr>
          <w:sz w:val="24"/>
          <w:szCs w:val="24"/>
        </w:rPr>
        <w:t>, and other essential and trace elements</w:t>
      </w:r>
      <w:r w:rsidRPr="00FF0682">
        <w:rPr>
          <w:sz w:val="24"/>
          <w:szCs w:val="24"/>
        </w:rPr>
        <w:t xml:space="preserve">. </w:t>
      </w:r>
    </w:p>
    <w:p w14:paraId="3449DEB7" w14:textId="77777777" w:rsidR="002156EB" w:rsidRPr="00FF0682" w:rsidRDefault="002156EB" w:rsidP="002156EB">
      <w:pPr>
        <w:ind w:left="720" w:hanging="360"/>
        <w:rPr>
          <w:sz w:val="24"/>
          <w:szCs w:val="24"/>
        </w:rPr>
      </w:pPr>
    </w:p>
    <w:p w14:paraId="157619A8" w14:textId="22C76DBB" w:rsidR="00F17710" w:rsidRPr="00FF0682" w:rsidRDefault="009B2192" w:rsidP="002156EB">
      <w:pPr>
        <w:ind w:left="720" w:hanging="360"/>
        <w:rPr>
          <w:sz w:val="24"/>
          <w:szCs w:val="24"/>
        </w:rPr>
      </w:pPr>
      <w:r w:rsidRPr="00FF0682">
        <w:rPr>
          <w:b/>
          <w:bCs/>
          <w:sz w:val="24"/>
          <w:szCs w:val="24"/>
        </w:rPr>
        <w:t xml:space="preserve">Percent </w:t>
      </w:r>
      <w:r w:rsidR="000E43D0" w:rsidRPr="00FF0682">
        <w:rPr>
          <w:b/>
          <w:bCs/>
          <w:sz w:val="24"/>
          <w:szCs w:val="24"/>
        </w:rPr>
        <w:t xml:space="preserve">nuisance </w:t>
      </w:r>
      <w:r w:rsidRPr="00FF0682">
        <w:rPr>
          <w:b/>
          <w:bCs/>
          <w:sz w:val="24"/>
          <w:szCs w:val="24"/>
        </w:rPr>
        <w:t>algal cover</w:t>
      </w:r>
      <w:r w:rsidRPr="00FF0682">
        <w:rPr>
          <w:sz w:val="24"/>
          <w:szCs w:val="24"/>
        </w:rPr>
        <w:t xml:space="preserve"> means the </w:t>
      </w:r>
      <w:r w:rsidR="00F82844" w:rsidRPr="00FF0682">
        <w:rPr>
          <w:sz w:val="24"/>
          <w:szCs w:val="24"/>
        </w:rPr>
        <w:t xml:space="preserve">percent </w:t>
      </w:r>
      <w:r w:rsidRPr="00FF0682">
        <w:rPr>
          <w:sz w:val="24"/>
          <w:szCs w:val="24"/>
        </w:rPr>
        <w:t xml:space="preserve">of stream and river substrate covered by filamentous algae </w:t>
      </w:r>
      <w:r w:rsidR="00F82844" w:rsidRPr="00FF0682">
        <w:rPr>
          <w:sz w:val="24"/>
          <w:szCs w:val="24"/>
        </w:rPr>
        <w:t>and periphyton mats.</w:t>
      </w:r>
      <w:r w:rsidR="009E034B">
        <w:rPr>
          <w:sz w:val="24"/>
          <w:szCs w:val="24"/>
        </w:rPr>
        <w:t xml:space="preserve"> </w:t>
      </w:r>
      <w:r w:rsidR="002C61AC" w:rsidRPr="002C61AC">
        <w:rPr>
          <w:sz w:val="24"/>
          <w:szCs w:val="24"/>
        </w:rPr>
        <w:t>Percent nuisance algal cover</w:t>
      </w:r>
      <w:r w:rsidR="002C61AC" w:rsidRPr="002C61AC" w:rsidDel="002C61AC">
        <w:rPr>
          <w:sz w:val="24"/>
          <w:szCs w:val="24"/>
        </w:rPr>
        <w:t xml:space="preserve"> </w:t>
      </w:r>
      <w:r w:rsidR="00F82844" w:rsidRPr="00FF0682">
        <w:rPr>
          <w:sz w:val="24"/>
          <w:szCs w:val="24"/>
        </w:rPr>
        <w:t xml:space="preserve">is calculated by adding the percent of substrate </w:t>
      </w:r>
      <w:r w:rsidR="000E0C00">
        <w:rPr>
          <w:sz w:val="24"/>
          <w:szCs w:val="24"/>
        </w:rPr>
        <w:t xml:space="preserve">covered </w:t>
      </w:r>
      <w:r w:rsidR="00A7570B">
        <w:rPr>
          <w:sz w:val="24"/>
          <w:szCs w:val="24"/>
        </w:rPr>
        <w:t>by</w:t>
      </w:r>
      <w:r w:rsidR="00F82844" w:rsidRPr="00FF0682">
        <w:rPr>
          <w:sz w:val="24"/>
          <w:szCs w:val="24"/>
        </w:rPr>
        <w:t xml:space="preserve"> filamentous algae </w:t>
      </w:r>
      <w:r w:rsidRPr="00FF0682">
        <w:rPr>
          <w:sz w:val="24"/>
          <w:szCs w:val="24"/>
        </w:rPr>
        <w:t xml:space="preserve">greater than </w:t>
      </w:r>
      <w:r w:rsidR="003252CC" w:rsidRPr="00FF0682">
        <w:rPr>
          <w:sz w:val="24"/>
          <w:szCs w:val="24"/>
        </w:rPr>
        <w:t>1</w:t>
      </w:r>
      <w:r w:rsidRPr="00FF0682">
        <w:rPr>
          <w:sz w:val="24"/>
          <w:szCs w:val="24"/>
        </w:rPr>
        <w:t xml:space="preserve"> centimeter</w:t>
      </w:r>
      <w:r w:rsidR="00DA6E04">
        <w:rPr>
          <w:sz w:val="24"/>
          <w:szCs w:val="24"/>
        </w:rPr>
        <w:t xml:space="preserve"> (cm)</w:t>
      </w:r>
      <w:r w:rsidR="000276B8" w:rsidRPr="00FF0682">
        <w:rPr>
          <w:sz w:val="24"/>
          <w:szCs w:val="24"/>
        </w:rPr>
        <w:t xml:space="preserve"> l</w:t>
      </w:r>
      <w:r w:rsidRPr="00FF0682">
        <w:rPr>
          <w:sz w:val="24"/>
          <w:szCs w:val="24"/>
        </w:rPr>
        <w:t xml:space="preserve">ong </w:t>
      </w:r>
      <w:r w:rsidR="00F82844" w:rsidRPr="00FF0682">
        <w:rPr>
          <w:sz w:val="24"/>
          <w:szCs w:val="24"/>
        </w:rPr>
        <w:t xml:space="preserve">and the percent of substrate covered </w:t>
      </w:r>
      <w:r w:rsidR="00A7570B">
        <w:rPr>
          <w:sz w:val="24"/>
          <w:szCs w:val="24"/>
        </w:rPr>
        <w:t>by</w:t>
      </w:r>
      <w:r w:rsidR="000276B8" w:rsidRPr="00FF0682">
        <w:rPr>
          <w:sz w:val="24"/>
          <w:szCs w:val="24"/>
        </w:rPr>
        <w:t xml:space="preserve"> </w:t>
      </w:r>
      <w:r w:rsidRPr="00FF0682">
        <w:rPr>
          <w:sz w:val="24"/>
          <w:szCs w:val="24"/>
        </w:rPr>
        <w:t xml:space="preserve">periphyton mats greater than 1 millimeter </w:t>
      </w:r>
      <w:r w:rsidR="00DA6E04">
        <w:rPr>
          <w:sz w:val="24"/>
          <w:szCs w:val="24"/>
        </w:rPr>
        <w:t xml:space="preserve">(mm) </w:t>
      </w:r>
      <w:r w:rsidRPr="00FF0682">
        <w:rPr>
          <w:sz w:val="24"/>
          <w:szCs w:val="24"/>
        </w:rPr>
        <w:t xml:space="preserve">thick. </w:t>
      </w:r>
    </w:p>
    <w:p w14:paraId="0C46CB77" w14:textId="6EC30B15" w:rsidR="009B2192" w:rsidRPr="00FF0682" w:rsidRDefault="009B2192" w:rsidP="002156EB">
      <w:pPr>
        <w:ind w:left="720" w:hanging="360"/>
        <w:rPr>
          <w:sz w:val="24"/>
          <w:szCs w:val="24"/>
        </w:rPr>
      </w:pPr>
    </w:p>
    <w:p w14:paraId="12F83B0C" w14:textId="015D6A9C" w:rsidR="009B2192" w:rsidRPr="00FF0682" w:rsidRDefault="009B2192" w:rsidP="002156EB">
      <w:pPr>
        <w:ind w:left="720" w:hanging="360"/>
        <w:rPr>
          <w:sz w:val="24"/>
          <w:szCs w:val="24"/>
        </w:rPr>
      </w:pPr>
      <w:r w:rsidRPr="00FF0682">
        <w:rPr>
          <w:b/>
          <w:bCs/>
          <w:sz w:val="24"/>
          <w:szCs w:val="24"/>
        </w:rPr>
        <w:t>Periphyton</w:t>
      </w:r>
      <w:r w:rsidRPr="00FF0682">
        <w:rPr>
          <w:sz w:val="24"/>
          <w:szCs w:val="24"/>
        </w:rPr>
        <w:t xml:space="preserve"> means a layer of algae, bacteria, and fungi growing on a substrate within a waterbody.</w:t>
      </w:r>
    </w:p>
    <w:p w14:paraId="7A28BA74" w14:textId="77777777" w:rsidR="00F17710" w:rsidRPr="00FF0682" w:rsidRDefault="00F17710" w:rsidP="002156EB">
      <w:pPr>
        <w:ind w:left="720" w:hanging="360"/>
        <w:rPr>
          <w:sz w:val="24"/>
          <w:szCs w:val="24"/>
        </w:rPr>
      </w:pPr>
    </w:p>
    <w:p w14:paraId="44449377" w14:textId="3D0F0F55" w:rsidR="009B2192" w:rsidRPr="00FF0682" w:rsidRDefault="009B2192" w:rsidP="002156EB">
      <w:pPr>
        <w:ind w:left="720" w:hanging="360"/>
        <w:rPr>
          <w:sz w:val="24"/>
          <w:szCs w:val="24"/>
        </w:rPr>
      </w:pPr>
      <w:r w:rsidRPr="00FF0682">
        <w:rPr>
          <w:b/>
          <w:sz w:val="24"/>
          <w:szCs w:val="24"/>
        </w:rPr>
        <w:t>Phaeophytin</w:t>
      </w:r>
      <w:r w:rsidRPr="00FF0682">
        <w:rPr>
          <w:sz w:val="24"/>
          <w:szCs w:val="24"/>
        </w:rPr>
        <w:t xml:space="preserve"> means a byproduct of chlorophyll degradation formed when chlorophyll loses its central magnesium molecule.</w:t>
      </w:r>
    </w:p>
    <w:p w14:paraId="05CC0AC5" w14:textId="77777777" w:rsidR="00F17710" w:rsidRPr="00FF0682" w:rsidRDefault="00F17710" w:rsidP="002156EB">
      <w:pPr>
        <w:ind w:left="720" w:hanging="360"/>
        <w:rPr>
          <w:sz w:val="24"/>
          <w:szCs w:val="24"/>
        </w:rPr>
      </w:pPr>
    </w:p>
    <w:p w14:paraId="15DA17DF" w14:textId="40290DCB" w:rsidR="009B2192" w:rsidRPr="00FF0682" w:rsidRDefault="009B2192" w:rsidP="002156EB">
      <w:pPr>
        <w:ind w:left="720" w:hanging="360"/>
        <w:rPr>
          <w:sz w:val="24"/>
          <w:szCs w:val="24"/>
        </w:rPr>
      </w:pPr>
      <w:r w:rsidRPr="00FF0682">
        <w:rPr>
          <w:b/>
          <w:bCs/>
          <w:sz w:val="24"/>
          <w:szCs w:val="24"/>
        </w:rPr>
        <w:t>Phytoplankton</w:t>
      </w:r>
      <w:r w:rsidRPr="00FF0682">
        <w:rPr>
          <w:sz w:val="24"/>
          <w:szCs w:val="24"/>
        </w:rPr>
        <w:t xml:space="preserve"> means algae suspended in the water column.</w:t>
      </w:r>
    </w:p>
    <w:p w14:paraId="0202F54C" w14:textId="77777777" w:rsidR="00F17710" w:rsidRPr="00FF0682" w:rsidRDefault="00F17710" w:rsidP="002156EB">
      <w:pPr>
        <w:ind w:left="720" w:hanging="360"/>
        <w:rPr>
          <w:sz w:val="24"/>
          <w:szCs w:val="24"/>
        </w:rPr>
      </w:pPr>
    </w:p>
    <w:p w14:paraId="6AD27F1B" w14:textId="239FECF5" w:rsidR="009B2192" w:rsidRPr="00FF0682" w:rsidRDefault="009B2192" w:rsidP="002156EB">
      <w:pPr>
        <w:ind w:left="720" w:hanging="360"/>
        <w:rPr>
          <w:sz w:val="24"/>
          <w:szCs w:val="24"/>
        </w:rPr>
      </w:pPr>
      <w:r w:rsidRPr="00FF0682">
        <w:rPr>
          <w:b/>
          <w:bCs/>
          <w:sz w:val="24"/>
          <w:szCs w:val="24"/>
        </w:rPr>
        <w:t>ppb</w:t>
      </w:r>
      <w:r w:rsidRPr="00FF0682">
        <w:rPr>
          <w:sz w:val="24"/>
          <w:szCs w:val="24"/>
        </w:rPr>
        <w:t xml:space="preserve"> means parts per billion, which is equivalent to micrograms per liter (μg/L).</w:t>
      </w:r>
    </w:p>
    <w:p w14:paraId="15F1E436" w14:textId="77777777" w:rsidR="00F17710" w:rsidRPr="00FF0682" w:rsidRDefault="00F17710" w:rsidP="002156EB">
      <w:pPr>
        <w:ind w:left="720" w:hanging="360"/>
        <w:rPr>
          <w:b/>
          <w:bCs/>
          <w:sz w:val="24"/>
          <w:szCs w:val="24"/>
        </w:rPr>
      </w:pPr>
    </w:p>
    <w:p w14:paraId="14010C8D" w14:textId="3CE5E397" w:rsidR="00F17710" w:rsidRPr="00FF0682" w:rsidRDefault="00B02006" w:rsidP="002156EB">
      <w:pPr>
        <w:ind w:left="720" w:hanging="360"/>
        <w:rPr>
          <w:sz w:val="24"/>
          <w:szCs w:val="24"/>
        </w:rPr>
      </w:pPr>
      <w:r w:rsidRPr="00FF0682">
        <w:rPr>
          <w:b/>
          <w:bCs/>
          <w:sz w:val="24"/>
          <w:szCs w:val="24"/>
        </w:rPr>
        <w:t>Reasonable potential</w:t>
      </w:r>
      <w:r w:rsidRPr="00FF0682">
        <w:rPr>
          <w:sz w:val="24"/>
          <w:szCs w:val="24"/>
        </w:rPr>
        <w:t xml:space="preserve"> means the results of a reasonable potential analysis conducted by the permitting authority </w:t>
      </w:r>
      <w:r w:rsidR="00037B9F" w:rsidRPr="00FF0682">
        <w:rPr>
          <w:sz w:val="24"/>
          <w:szCs w:val="24"/>
        </w:rPr>
        <w:t xml:space="preserve">that </w:t>
      </w:r>
      <w:r w:rsidRPr="00FF0682">
        <w:rPr>
          <w:sz w:val="24"/>
          <w:szCs w:val="24"/>
        </w:rPr>
        <w:t xml:space="preserve">indicate that a discharge causes, has </w:t>
      </w:r>
      <w:r w:rsidR="00254E51">
        <w:rPr>
          <w:sz w:val="24"/>
          <w:szCs w:val="24"/>
        </w:rPr>
        <w:t>a</w:t>
      </w:r>
      <w:r w:rsidR="00254E51" w:rsidRPr="00FF0682">
        <w:rPr>
          <w:sz w:val="24"/>
          <w:szCs w:val="24"/>
        </w:rPr>
        <w:t xml:space="preserve"> </w:t>
      </w:r>
      <w:r w:rsidRPr="00FF0682">
        <w:rPr>
          <w:sz w:val="24"/>
          <w:szCs w:val="24"/>
        </w:rPr>
        <w:t>reasonable potential to cause, or contributes to an in-stream excursion above narrative or numeric criteria within a State water quality standard</w:t>
      </w:r>
      <w:r w:rsidR="00C55895" w:rsidRPr="00FF0682">
        <w:rPr>
          <w:sz w:val="24"/>
          <w:szCs w:val="24"/>
        </w:rPr>
        <w:t>, pursuant to Chapter 523</w:t>
      </w:r>
      <w:r w:rsidR="002A479C">
        <w:rPr>
          <w:sz w:val="24"/>
          <w:szCs w:val="24"/>
        </w:rPr>
        <w:t>,</w:t>
      </w:r>
      <w:r w:rsidR="00C55895" w:rsidRPr="00FF0682">
        <w:rPr>
          <w:sz w:val="24"/>
          <w:szCs w:val="24"/>
        </w:rPr>
        <w:t xml:space="preserve"> § 5(d)</w:t>
      </w:r>
      <w:r w:rsidR="00436FF7">
        <w:rPr>
          <w:sz w:val="24"/>
          <w:szCs w:val="24"/>
        </w:rPr>
        <w:t xml:space="preserve">, </w:t>
      </w:r>
      <w:r w:rsidR="00436FF7" w:rsidRPr="001406D8">
        <w:rPr>
          <w:sz w:val="24"/>
          <w:szCs w:val="24"/>
        </w:rPr>
        <w:t>Waste Discharge License Conditions</w:t>
      </w:r>
      <w:r w:rsidRPr="00FF0682">
        <w:rPr>
          <w:sz w:val="24"/>
          <w:szCs w:val="24"/>
        </w:rPr>
        <w:t>.</w:t>
      </w:r>
    </w:p>
    <w:p w14:paraId="12315796" w14:textId="77777777" w:rsidR="00F22C2A" w:rsidRPr="00FF0682" w:rsidRDefault="00F22C2A" w:rsidP="002156EB">
      <w:pPr>
        <w:ind w:left="720" w:hanging="360"/>
        <w:rPr>
          <w:sz w:val="24"/>
          <w:szCs w:val="24"/>
        </w:rPr>
      </w:pPr>
    </w:p>
    <w:p w14:paraId="1CFCAB03" w14:textId="3030ADC9" w:rsidR="00DB1F5A" w:rsidRDefault="00DB1F5A" w:rsidP="002156EB">
      <w:pPr>
        <w:ind w:left="720" w:hanging="360"/>
        <w:rPr>
          <w:sz w:val="24"/>
          <w:szCs w:val="24"/>
        </w:rPr>
      </w:pPr>
      <w:r w:rsidRPr="003F2D8F">
        <w:rPr>
          <w:b/>
          <w:bCs/>
          <w:sz w:val="24"/>
          <w:szCs w:val="24"/>
        </w:rPr>
        <w:t>Response indicators</w:t>
      </w:r>
      <w:r>
        <w:rPr>
          <w:sz w:val="24"/>
          <w:szCs w:val="24"/>
        </w:rPr>
        <w:t xml:space="preserve"> means the two methods in this</w:t>
      </w:r>
      <w:r w:rsidR="00174E5B">
        <w:rPr>
          <w:sz w:val="24"/>
          <w:szCs w:val="24"/>
        </w:rPr>
        <w:t xml:space="preserve"> Chapter</w:t>
      </w:r>
      <w:r>
        <w:rPr>
          <w:sz w:val="24"/>
          <w:szCs w:val="24"/>
        </w:rPr>
        <w:t xml:space="preserve"> of measuring the amount of algae in a waterbody, including water column chlorophyll </w:t>
      </w:r>
      <w:r w:rsidRPr="003F2D8F">
        <w:rPr>
          <w:i/>
          <w:iCs/>
          <w:sz w:val="24"/>
          <w:szCs w:val="24"/>
        </w:rPr>
        <w:t>a</w:t>
      </w:r>
      <w:r>
        <w:rPr>
          <w:sz w:val="24"/>
          <w:szCs w:val="24"/>
        </w:rPr>
        <w:t xml:space="preserve"> and percent nuisance algal cover.  </w:t>
      </w:r>
    </w:p>
    <w:p w14:paraId="62ED247B" w14:textId="77777777" w:rsidR="00DB1F5A" w:rsidRPr="003F2D8F" w:rsidRDefault="00DB1F5A" w:rsidP="002156EB">
      <w:pPr>
        <w:ind w:left="720" w:hanging="360"/>
        <w:rPr>
          <w:sz w:val="24"/>
          <w:szCs w:val="24"/>
        </w:rPr>
      </w:pPr>
    </w:p>
    <w:p w14:paraId="4E0A2A7D" w14:textId="755A1C4D" w:rsidR="00F22C2A" w:rsidRDefault="00F22C2A" w:rsidP="002156EB">
      <w:pPr>
        <w:ind w:left="720" w:hanging="360"/>
        <w:rPr>
          <w:sz w:val="24"/>
          <w:szCs w:val="24"/>
        </w:rPr>
      </w:pPr>
      <w:r w:rsidRPr="00FF0682">
        <w:rPr>
          <w:b/>
          <w:bCs/>
          <w:sz w:val="24"/>
          <w:szCs w:val="24"/>
        </w:rPr>
        <w:t>Season</w:t>
      </w:r>
      <w:r w:rsidRPr="00FF0682">
        <w:rPr>
          <w:sz w:val="24"/>
          <w:szCs w:val="24"/>
        </w:rPr>
        <w:t xml:space="preserve"> means the </w:t>
      </w:r>
      <w:r w:rsidR="00F655D3" w:rsidRPr="00FF0682">
        <w:rPr>
          <w:sz w:val="24"/>
          <w:szCs w:val="24"/>
        </w:rPr>
        <w:t>period</w:t>
      </w:r>
      <w:r w:rsidRPr="00FF0682">
        <w:rPr>
          <w:sz w:val="24"/>
          <w:szCs w:val="24"/>
        </w:rPr>
        <w:t xml:space="preserve"> from </w:t>
      </w:r>
      <w:r w:rsidR="00CE68F2" w:rsidRPr="00FF0682">
        <w:rPr>
          <w:sz w:val="24"/>
          <w:szCs w:val="24"/>
        </w:rPr>
        <w:t>June through September</w:t>
      </w:r>
      <w:r w:rsidRPr="00FF0682">
        <w:rPr>
          <w:sz w:val="24"/>
          <w:szCs w:val="24"/>
        </w:rPr>
        <w:t xml:space="preserve"> in a calendar year. </w:t>
      </w:r>
    </w:p>
    <w:p w14:paraId="5B2A4B91" w14:textId="77777777" w:rsidR="00515BD7" w:rsidRDefault="00515BD7" w:rsidP="002156EB">
      <w:pPr>
        <w:ind w:left="720" w:hanging="360"/>
        <w:rPr>
          <w:sz w:val="24"/>
          <w:szCs w:val="24"/>
        </w:rPr>
      </w:pPr>
    </w:p>
    <w:p w14:paraId="137304DA" w14:textId="1F994443" w:rsidR="00515BD7" w:rsidRPr="00515BD7" w:rsidRDefault="00515BD7" w:rsidP="002156EB">
      <w:pPr>
        <w:ind w:left="720" w:hanging="360"/>
        <w:rPr>
          <w:sz w:val="24"/>
          <w:szCs w:val="24"/>
        </w:rPr>
      </w:pPr>
      <w:r w:rsidRPr="003F2D8F">
        <w:rPr>
          <w:b/>
          <w:bCs/>
          <w:sz w:val="24"/>
          <w:szCs w:val="24"/>
        </w:rPr>
        <w:t>Seasonal geometric mea</w:t>
      </w:r>
      <w:r>
        <w:rPr>
          <w:b/>
          <w:bCs/>
          <w:sz w:val="24"/>
          <w:szCs w:val="24"/>
        </w:rPr>
        <w:t xml:space="preserve">n of water column chlorophyll </w:t>
      </w:r>
      <w:r w:rsidRPr="00174E5B">
        <w:rPr>
          <w:b/>
          <w:bCs/>
          <w:i/>
          <w:iCs/>
          <w:sz w:val="24"/>
          <w:szCs w:val="24"/>
        </w:rPr>
        <w:t>a</w:t>
      </w:r>
      <w:r>
        <w:rPr>
          <w:sz w:val="24"/>
          <w:szCs w:val="24"/>
        </w:rPr>
        <w:t xml:space="preserve"> means a geometric mean of multiple measurement of chlorophyll </w:t>
      </w:r>
      <w:r>
        <w:rPr>
          <w:i/>
          <w:iCs/>
          <w:sz w:val="24"/>
          <w:szCs w:val="24"/>
        </w:rPr>
        <w:t>a</w:t>
      </w:r>
      <w:r>
        <w:rPr>
          <w:sz w:val="24"/>
          <w:szCs w:val="24"/>
        </w:rPr>
        <w:t xml:space="preserve"> that were collected at different times during a season.  </w:t>
      </w:r>
    </w:p>
    <w:p w14:paraId="53FDFB3B" w14:textId="7D53AFDB" w:rsidR="00464DF1" w:rsidRPr="00FF0682" w:rsidRDefault="00464DF1" w:rsidP="002156EB">
      <w:pPr>
        <w:ind w:left="720" w:hanging="360"/>
        <w:rPr>
          <w:sz w:val="24"/>
          <w:szCs w:val="24"/>
        </w:rPr>
      </w:pPr>
    </w:p>
    <w:p w14:paraId="5F303B35" w14:textId="40D2B440" w:rsidR="00E034C9" w:rsidRDefault="00E034C9" w:rsidP="00E034C9">
      <w:pPr>
        <w:ind w:left="720" w:hanging="360"/>
        <w:rPr>
          <w:sz w:val="24"/>
          <w:szCs w:val="24"/>
        </w:rPr>
      </w:pPr>
      <w:r w:rsidRPr="00FF0682">
        <w:rPr>
          <w:b/>
          <w:bCs/>
          <w:sz w:val="24"/>
          <w:szCs w:val="24"/>
        </w:rPr>
        <w:t>Sewage fungus</w:t>
      </w:r>
      <w:r w:rsidRPr="00FF0682">
        <w:rPr>
          <w:sz w:val="24"/>
          <w:szCs w:val="24"/>
        </w:rPr>
        <w:t xml:space="preserve"> means visible growths of aquatic bacteria and fungi associated with organic pollution, excluding iron and manganese bacteria.</w:t>
      </w:r>
    </w:p>
    <w:p w14:paraId="10706F5D" w14:textId="77777777" w:rsidR="00515BD7" w:rsidRDefault="00515BD7" w:rsidP="00E034C9">
      <w:pPr>
        <w:ind w:left="720" w:hanging="360"/>
        <w:rPr>
          <w:sz w:val="24"/>
          <w:szCs w:val="24"/>
        </w:rPr>
      </w:pPr>
    </w:p>
    <w:p w14:paraId="162BE5C5" w14:textId="7BA72991" w:rsidR="00515BD7" w:rsidRPr="00FF0682" w:rsidRDefault="00515BD7" w:rsidP="00E034C9">
      <w:pPr>
        <w:ind w:left="720" w:hanging="360"/>
        <w:rPr>
          <w:sz w:val="24"/>
          <w:szCs w:val="24"/>
        </w:rPr>
      </w:pPr>
      <w:r w:rsidRPr="003F2D8F">
        <w:rPr>
          <w:b/>
          <w:bCs/>
          <w:sz w:val="24"/>
          <w:szCs w:val="24"/>
        </w:rPr>
        <w:t xml:space="preserve">Spatial geometric mean of water column chlorophyll </w:t>
      </w:r>
      <w:r w:rsidRPr="00174E5B">
        <w:rPr>
          <w:b/>
          <w:bCs/>
          <w:i/>
          <w:iCs/>
          <w:sz w:val="24"/>
          <w:szCs w:val="24"/>
        </w:rPr>
        <w:t>a</w:t>
      </w:r>
      <w:r>
        <w:rPr>
          <w:sz w:val="24"/>
          <w:szCs w:val="24"/>
        </w:rPr>
        <w:t xml:space="preserve"> means a geometric mean of multiple measurements of chlorophyll </w:t>
      </w:r>
      <w:r w:rsidRPr="003F2D8F">
        <w:rPr>
          <w:i/>
          <w:iCs/>
          <w:sz w:val="24"/>
          <w:szCs w:val="24"/>
        </w:rPr>
        <w:t>a</w:t>
      </w:r>
      <w:r>
        <w:rPr>
          <w:sz w:val="24"/>
          <w:szCs w:val="24"/>
        </w:rPr>
        <w:t xml:space="preserve"> that were collected at different locations in an impoundment. This calculation </w:t>
      </w:r>
      <w:r w:rsidR="009734E2">
        <w:rPr>
          <w:sz w:val="24"/>
          <w:szCs w:val="24"/>
        </w:rPr>
        <w:t xml:space="preserve">may </w:t>
      </w:r>
      <w:r>
        <w:rPr>
          <w:sz w:val="24"/>
          <w:szCs w:val="24"/>
        </w:rPr>
        <w:t xml:space="preserve">include data collected at different times during a season.  </w:t>
      </w:r>
    </w:p>
    <w:p w14:paraId="1E2A7DFE" w14:textId="77777777" w:rsidR="00E034C9" w:rsidRPr="00FF0682" w:rsidRDefault="00E034C9" w:rsidP="002156EB">
      <w:pPr>
        <w:ind w:left="720" w:hanging="360"/>
        <w:rPr>
          <w:b/>
          <w:bCs/>
          <w:sz w:val="24"/>
          <w:szCs w:val="24"/>
        </w:rPr>
      </w:pPr>
    </w:p>
    <w:p w14:paraId="5098A21E" w14:textId="24F3204A" w:rsidR="009B2192" w:rsidRPr="00FF0682" w:rsidRDefault="009B2192" w:rsidP="002156EB">
      <w:pPr>
        <w:ind w:left="720" w:hanging="360"/>
        <w:rPr>
          <w:sz w:val="24"/>
          <w:szCs w:val="24"/>
        </w:rPr>
      </w:pPr>
      <w:r w:rsidRPr="00FF0682">
        <w:rPr>
          <w:b/>
          <w:bCs/>
          <w:sz w:val="24"/>
          <w:szCs w:val="24"/>
        </w:rPr>
        <w:t>TP</w:t>
      </w:r>
      <w:r w:rsidRPr="00FF0682">
        <w:rPr>
          <w:sz w:val="24"/>
          <w:szCs w:val="24"/>
        </w:rPr>
        <w:t xml:space="preserve"> means total phosphorus.</w:t>
      </w:r>
    </w:p>
    <w:p w14:paraId="6F629FCE" w14:textId="77777777" w:rsidR="00F17710" w:rsidRPr="00FF0682" w:rsidRDefault="00F17710" w:rsidP="002156EB">
      <w:pPr>
        <w:ind w:left="720" w:hanging="360"/>
        <w:rPr>
          <w:sz w:val="24"/>
          <w:szCs w:val="24"/>
        </w:rPr>
      </w:pPr>
    </w:p>
    <w:p w14:paraId="1DAAF19D" w14:textId="188118C6" w:rsidR="00DE4A29" w:rsidRPr="00FF0682" w:rsidRDefault="009B2192" w:rsidP="00DE4A29">
      <w:pPr>
        <w:ind w:left="720" w:hanging="360"/>
        <w:rPr>
          <w:sz w:val="24"/>
          <w:szCs w:val="24"/>
        </w:rPr>
      </w:pPr>
      <w:r w:rsidRPr="00FF0682">
        <w:rPr>
          <w:b/>
          <w:bCs/>
          <w:sz w:val="24"/>
          <w:szCs w:val="24"/>
        </w:rPr>
        <w:t>Turbid</w:t>
      </w:r>
      <w:r w:rsidRPr="00FF0682">
        <w:rPr>
          <w:sz w:val="24"/>
          <w:szCs w:val="24"/>
        </w:rPr>
        <w:t xml:space="preserve"> means that the water is not clear or transparent due to small organic and inorganic particles suspended in the water. </w:t>
      </w:r>
    </w:p>
    <w:p w14:paraId="733E54AD" w14:textId="77777777" w:rsidR="00DE4A29" w:rsidRPr="00FF0682" w:rsidRDefault="00DE4A29" w:rsidP="00DE4A29">
      <w:pPr>
        <w:ind w:left="720" w:hanging="360"/>
        <w:rPr>
          <w:sz w:val="24"/>
          <w:szCs w:val="24"/>
        </w:rPr>
      </w:pPr>
    </w:p>
    <w:p w14:paraId="11987DD8" w14:textId="78C968CE" w:rsidR="00DE4A29" w:rsidRPr="00FF0682" w:rsidRDefault="00DE4A29" w:rsidP="00DE4A29">
      <w:pPr>
        <w:ind w:left="720" w:hanging="360"/>
        <w:rPr>
          <w:sz w:val="24"/>
          <w:szCs w:val="24"/>
        </w:rPr>
      </w:pPr>
      <w:r w:rsidRPr="00FF0682">
        <w:rPr>
          <w:b/>
          <w:bCs/>
          <w:sz w:val="24"/>
          <w:szCs w:val="24"/>
        </w:rPr>
        <w:t>Wadeable stream</w:t>
      </w:r>
      <w:r w:rsidRPr="00FF0682">
        <w:rPr>
          <w:sz w:val="24"/>
          <w:szCs w:val="24"/>
        </w:rPr>
        <w:t xml:space="preserve"> means a perennial or intermittent stream in which most of the wetted channel is safely wadeable by a person during baseflow conditions.</w:t>
      </w:r>
    </w:p>
    <w:p w14:paraId="6EAE659F" w14:textId="77777777" w:rsidR="00F17710" w:rsidRPr="00FF0682" w:rsidRDefault="00F17710" w:rsidP="002156EB">
      <w:pPr>
        <w:ind w:left="720" w:hanging="360"/>
        <w:rPr>
          <w:sz w:val="24"/>
          <w:szCs w:val="24"/>
        </w:rPr>
      </w:pPr>
    </w:p>
    <w:p w14:paraId="76F178D9" w14:textId="314A90AB" w:rsidR="00DE4A29" w:rsidRPr="00FF0682" w:rsidRDefault="008E1208" w:rsidP="00FF0682">
      <w:pPr>
        <w:ind w:left="720" w:hanging="360"/>
        <w:rPr>
          <w:sz w:val="24"/>
          <w:szCs w:val="24"/>
        </w:rPr>
      </w:pPr>
      <w:r w:rsidRPr="00FF0682">
        <w:rPr>
          <w:b/>
          <w:bCs/>
          <w:sz w:val="24"/>
          <w:szCs w:val="24"/>
        </w:rPr>
        <w:lastRenderedPageBreak/>
        <w:t>Waterbody t</w:t>
      </w:r>
      <w:r w:rsidR="009B2192" w:rsidRPr="00FF0682">
        <w:rPr>
          <w:b/>
          <w:bCs/>
          <w:sz w:val="24"/>
          <w:szCs w:val="24"/>
        </w:rPr>
        <w:t>ype</w:t>
      </w:r>
      <w:r w:rsidR="009B2192" w:rsidRPr="00FF0682">
        <w:rPr>
          <w:sz w:val="24"/>
          <w:szCs w:val="24"/>
        </w:rPr>
        <w:t xml:space="preserve"> means a kind of waterbody based on size, geomorphology, movement of water, and substrate type, </w:t>
      </w:r>
      <w:r w:rsidR="00C50644" w:rsidRPr="00FF0682">
        <w:rPr>
          <w:sz w:val="24"/>
          <w:szCs w:val="24"/>
        </w:rPr>
        <w:t>such as a</w:t>
      </w:r>
      <w:r w:rsidR="009B2192" w:rsidRPr="00FF0682">
        <w:rPr>
          <w:sz w:val="24"/>
          <w:szCs w:val="24"/>
        </w:rPr>
        <w:t xml:space="preserve"> wadeable stream with rocky bottom, wadeable stream with unconsolidated substrate, impoundment, and non-wadeable river. </w:t>
      </w:r>
    </w:p>
    <w:p w14:paraId="5DB4D745" w14:textId="77777777" w:rsidR="00FF0682" w:rsidRPr="00FF0682" w:rsidRDefault="00FF0682" w:rsidP="00FF0682">
      <w:pPr>
        <w:ind w:left="720" w:hanging="360"/>
        <w:rPr>
          <w:sz w:val="24"/>
          <w:szCs w:val="24"/>
        </w:rPr>
      </w:pPr>
    </w:p>
    <w:p w14:paraId="4BAA5FCF" w14:textId="37EE2E7C" w:rsidR="00DD1E6A" w:rsidRPr="00FF0682" w:rsidRDefault="003A6308" w:rsidP="00AE4FA6">
      <w:pPr>
        <w:ind w:left="360" w:hanging="360"/>
        <w:rPr>
          <w:sz w:val="24"/>
          <w:szCs w:val="24"/>
        </w:rPr>
      </w:pPr>
      <w:r w:rsidRPr="00FF0682">
        <w:rPr>
          <w:b/>
          <w:sz w:val="24"/>
          <w:szCs w:val="24"/>
        </w:rPr>
        <w:t>3.</w:t>
      </w:r>
      <w:r w:rsidRPr="00FF0682">
        <w:rPr>
          <w:b/>
          <w:sz w:val="24"/>
          <w:szCs w:val="24"/>
        </w:rPr>
        <w:tab/>
      </w:r>
      <w:r w:rsidR="009B2192" w:rsidRPr="00FF0682">
        <w:rPr>
          <w:b/>
          <w:sz w:val="24"/>
          <w:szCs w:val="24"/>
        </w:rPr>
        <w:t>Nutrient criteria.</w:t>
      </w:r>
      <w:r w:rsidR="009E034B">
        <w:rPr>
          <w:sz w:val="24"/>
          <w:szCs w:val="24"/>
        </w:rPr>
        <w:t xml:space="preserve"> </w:t>
      </w:r>
      <w:r w:rsidR="00FC42C0" w:rsidRPr="00FF0682">
        <w:rPr>
          <w:sz w:val="24"/>
          <w:szCs w:val="24"/>
        </w:rPr>
        <w:t xml:space="preserve">The </w:t>
      </w:r>
      <w:r w:rsidR="006E41D2" w:rsidRPr="00FF0682">
        <w:rPr>
          <w:sz w:val="24"/>
          <w:szCs w:val="24"/>
        </w:rPr>
        <w:t>Department will</w:t>
      </w:r>
      <w:r w:rsidR="00FC42C0" w:rsidRPr="00FF0682">
        <w:rPr>
          <w:sz w:val="24"/>
          <w:szCs w:val="24"/>
        </w:rPr>
        <w:t xml:space="preserve"> use the nutrient criteria in Table 1 </w:t>
      </w:r>
      <w:r w:rsidR="009B2192" w:rsidRPr="00FF0682">
        <w:rPr>
          <w:sz w:val="24"/>
          <w:szCs w:val="24"/>
        </w:rPr>
        <w:t xml:space="preserve">to protect and maintain </w:t>
      </w:r>
      <w:r w:rsidR="00DE4A29" w:rsidRPr="00FF0682">
        <w:rPr>
          <w:sz w:val="24"/>
          <w:szCs w:val="24"/>
        </w:rPr>
        <w:t xml:space="preserve">the designated and existing uses of aquatic life support, habitat, and recreation in and on the water </w:t>
      </w:r>
      <w:r w:rsidR="009B2192" w:rsidRPr="00FF0682">
        <w:rPr>
          <w:sz w:val="24"/>
          <w:szCs w:val="24"/>
        </w:rPr>
        <w:t xml:space="preserve">of </w:t>
      </w:r>
      <w:r w:rsidR="002B7A25" w:rsidRPr="00FF0682">
        <w:rPr>
          <w:sz w:val="24"/>
          <w:szCs w:val="24"/>
        </w:rPr>
        <w:t>Class AA</w:t>
      </w:r>
      <w:r w:rsidR="00EC740A" w:rsidRPr="00FF0682">
        <w:rPr>
          <w:sz w:val="24"/>
          <w:szCs w:val="24"/>
        </w:rPr>
        <w:t>, A, B, and C</w:t>
      </w:r>
      <w:r w:rsidR="002B7A25" w:rsidRPr="00FF0682">
        <w:rPr>
          <w:sz w:val="24"/>
          <w:szCs w:val="24"/>
        </w:rPr>
        <w:t xml:space="preserve"> </w:t>
      </w:r>
      <w:r w:rsidR="003844D5" w:rsidRPr="00FF0682">
        <w:rPr>
          <w:sz w:val="24"/>
          <w:szCs w:val="24"/>
        </w:rPr>
        <w:t xml:space="preserve">fresh </w:t>
      </w:r>
      <w:r w:rsidR="00DF68E6" w:rsidRPr="00FF0682">
        <w:rPr>
          <w:sz w:val="24"/>
          <w:szCs w:val="24"/>
        </w:rPr>
        <w:t>surface waters</w:t>
      </w:r>
      <w:r w:rsidR="00DE4A29" w:rsidRPr="00FF0682">
        <w:rPr>
          <w:sz w:val="24"/>
          <w:szCs w:val="24"/>
        </w:rPr>
        <w:t xml:space="preserve">, excluding wetlands that usually lack aboveground water </w:t>
      </w:r>
      <w:r w:rsidR="005817E0">
        <w:rPr>
          <w:sz w:val="24"/>
          <w:szCs w:val="24"/>
        </w:rPr>
        <w:t>from</w:t>
      </w:r>
      <w:r w:rsidR="00DE4A29" w:rsidRPr="00FF0682">
        <w:rPr>
          <w:sz w:val="24"/>
          <w:szCs w:val="24"/>
        </w:rPr>
        <w:t xml:space="preserve"> June through September.</w:t>
      </w:r>
      <w:r w:rsidR="009E034B">
        <w:rPr>
          <w:sz w:val="24"/>
          <w:szCs w:val="24"/>
        </w:rPr>
        <w:t xml:space="preserve"> </w:t>
      </w:r>
      <w:r w:rsidR="00BA3A61" w:rsidRPr="00FF0682">
        <w:rPr>
          <w:sz w:val="24"/>
          <w:szCs w:val="24"/>
        </w:rPr>
        <w:t xml:space="preserve">The nutrient criteria apply </w:t>
      </w:r>
      <w:r w:rsidR="00570E50" w:rsidRPr="00FF0682">
        <w:rPr>
          <w:sz w:val="24"/>
          <w:szCs w:val="24"/>
        </w:rPr>
        <w:t xml:space="preserve">from </w:t>
      </w:r>
      <w:r w:rsidR="002B2ABF" w:rsidRPr="00FF0682">
        <w:rPr>
          <w:sz w:val="24"/>
          <w:szCs w:val="24"/>
        </w:rPr>
        <w:t>June</w:t>
      </w:r>
      <w:r w:rsidR="00CE68F2" w:rsidRPr="00FF0682">
        <w:rPr>
          <w:sz w:val="24"/>
          <w:szCs w:val="24"/>
        </w:rPr>
        <w:t xml:space="preserve"> </w:t>
      </w:r>
      <w:r w:rsidR="00570E50" w:rsidRPr="00FF0682">
        <w:rPr>
          <w:sz w:val="24"/>
          <w:szCs w:val="24"/>
        </w:rPr>
        <w:t xml:space="preserve">through </w:t>
      </w:r>
      <w:r w:rsidR="002B2ABF" w:rsidRPr="00FF0682">
        <w:rPr>
          <w:sz w:val="24"/>
          <w:szCs w:val="24"/>
        </w:rPr>
        <w:t>September</w:t>
      </w:r>
      <w:r w:rsidR="00BA3A61" w:rsidRPr="00FF0682">
        <w:rPr>
          <w:sz w:val="24"/>
          <w:szCs w:val="24"/>
        </w:rPr>
        <w:t>.</w:t>
      </w:r>
      <w:r w:rsidR="009E034B">
        <w:rPr>
          <w:sz w:val="24"/>
          <w:szCs w:val="24"/>
        </w:rPr>
        <w:t xml:space="preserve"> </w:t>
      </w:r>
      <w:r w:rsidR="00DD1E6A" w:rsidRPr="00FF0682">
        <w:rPr>
          <w:sz w:val="24"/>
          <w:szCs w:val="24"/>
        </w:rPr>
        <w:t xml:space="preserve">Site-specific TP values </w:t>
      </w:r>
      <w:r w:rsidR="00502A1F">
        <w:rPr>
          <w:sz w:val="24"/>
          <w:szCs w:val="24"/>
        </w:rPr>
        <w:t xml:space="preserve">established in </w:t>
      </w:r>
      <w:r w:rsidR="00886060">
        <w:rPr>
          <w:sz w:val="24"/>
          <w:szCs w:val="24"/>
        </w:rPr>
        <w:t>s</w:t>
      </w:r>
      <w:r w:rsidR="00502A1F">
        <w:rPr>
          <w:sz w:val="24"/>
          <w:szCs w:val="24"/>
        </w:rPr>
        <w:t>ection 5</w:t>
      </w:r>
      <w:r w:rsidR="00DD1E6A" w:rsidRPr="00FF0682">
        <w:rPr>
          <w:sz w:val="24"/>
          <w:szCs w:val="24"/>
        </w:rPr>
        <w:t xml:space="preserve"> </w:t>
      </w:r>
      <w:r w:rsidR="001406D8">
        <w:rPr>
          <w:sz w:val="24"/>
          <w:szCs w:val="24"/>
        </w:rPr>
        <w:t>will</w:t>
      </w:r>
      <w:r w:rsidR="00DD1E6A" w:rsidRPr="00FF0682">
        <w:rPr>
          <w:sz w:val="24"/>
          <w:szCs w:val="24"/>
        </w:rPr>
        <w:t xml:space="preserve"> be substituted for and supersede default TP values for the statutory classes of fresh surface waters set forth in Table 1.</w:t>
      </w:r>
      <w:r w:rsidR="009E034B">
        <w:rPr>
          <w:sz w:val="24"/>
          <w:szCs w:val="24"/>
        </w:rPr>
        <w:t xml:space="preserve"> </w:t>
      </w:r>
      <w:r w:rsidR="00DD1E6A" w:rsidRPr="00FF0682">
        <w:rPr>
          <w:sz w:val="24"/>
          <w:szCs w:val="24"/>
        </w:rPr>
        <w:t xml:space="preserve">Site-specific values for non-TP nutrients </w:t>
      </w:r>
      <w:r w:rsidR="00502A1F">
        <w:rPr>
          <w:sz w:val="24"/>
          <w:szCs w:val="24"/>
        </w:rPr>
        <w:t>established in section 5</w:t>
      </w:r>
      <w:r w:rsidR="00DD1E6A" w:rsidRPr="00FF0682">
        <w:rPr>
          <w:sz w:val="24"/>
          <w:szCs w:val="24"/>
        </w:rPr>
        <w:t xml:space="preserve"> must be attained in addition to TP values.</w:t>
      </w:r>
      <w:r w:rsidR="009E034B">
        <w:rPr>
          <w:sz w:val="24"/>
          <w:szCs w:val="24"/>
        </w:rPr>
        <w:t xml:space="preserve"> </w:t>
      </w:r>
      <w:r w:rsidR="00A0301F" w:rsidRPr="00FF0682">
        <w:rPr>
          <w:sz w:val="24"/>
          <w:szCs w:val="24"/>
        </w:rPr>
        <w:t xml:space="preserve">Determinations of attainment or nonattainment of nutrient criteria are based on all data collected during a </w:t>
      </w:r>
      <w:r w:rsidR="00570E50" w:rsidRPr="00FF0682">
        <w:rPr>
          <w:sz w:val="24"/>
          <w:szCs w:val="24"/>
        </w:rPr>
        <w:t xml:space="preserve">season.  </w:t>
      </w:r>
    </w:p>
    <w:p w14:paraId="4D918109" w14:textId="77777777" w:rsidR="00AE4FA6" w:rsidRPr="00FF0682" w:rsidRDefault="00AE4FA6" w:rsidP="00AE4FA6">
      <w:pPr>
        <w:ind w:left="360" w:hanging="360"/>
        <w:rPr>
          <w:sz w:val="24"/>
          <w:szCs w:val="24"/>
        </w:rPr>
      </w:pPr>
    </w:p>
    <w:p w14:paraId="2D6DFC60" w14:textId="0843CBAA" w:rsidR="00FE639C" w:rsidRPr="00FF0682" w:rsidRDefault="00AE4FA6" w:rsidP="00AF373D">
      <w:pPr>
        <w:pStyle w:val="ListParagraph"/>
        <w:ind w:left="360" w:hanging="360"/>
        <w:rPr>
          <w:sz w:val="24"/>
          <w:szCs w:val="24"/>
        </w:rPr>
      </w:pPr>
      <w:r w:rsidRPr="00FF0682">
        <w:rPr>
          <w:sz w:val="24"/>
          <w:szCs w:val="24"/>
        </w:rPr>
        <w:tab/>
      </w:r>
      <w:r w:rsidR="00830243" w:rsidRPr="00FF0682">
        <w:rPr>
          <w:sz w:val="24"/>
          <w:szCs w:val="24"/>
        </w:rPr>
        <w:t xml:space="preserve">When reasonable potential exists for TP or another nutrient, the applicable values in Table 1 or </w:t>
      </w:r>
      <w:r w:rsidR="000F6806">
        <w:rPr>
          <w:sz w:val="24"/>
          <w:szCs w:val="24"/>
        </w:rPr>
        <w:t>s</w:t>
      </w:r>
      <w:r w:rsidR="00F655D3" w:rsidRPr="00FF0682">
        <w:rPr>
          <w:sz w:val="24"/>
          <w:szCs w:val="24"/>
        </w:rPr>
        <w:t>ection 5</w:t>
      </w:r>
      <w:r w:rsidR="00830243" w:rsidRPr="00FF0682">
        <w:rPr>
          <w:sz w:val="24"/>
          <w:szCs w:val="24"/>
        </w:rPr>
        <w:t xml:space="preserve"> will be used to determine appropriate nutrient limits in </w:t>
      </w:r>
      <w:r w:rsidR="00AF373D" w:rsidRPr="00FF0682">
        <w:rPr>
          <w:sz w:val="24"/>
          <w:szCs w:val="24"/>
        </w:rPr>
        <w:t>Maine Pollutant Discharge Elimination System (MEPDES) permits</w:t>
      </w:r>
      <w:r w:rsidR="00830243" w:rsidRPr="00FF0682">
        <w:rPr>
          <w:sz w:val="24"/>
          <w:szCs w:val="24"/>
        </w:rPr>
        <w:t xml:space="preserve"> </w:t>
      </w:r>
      <w:r w:rsidR="00AF373D" w:rsidRPr="00FF0682">
        <w:rPr>
          <w:sz w:val="24"/>
          <w:szCs w:val="24"/>
        </w:rPr>
        <w:t>or National Pollutant Discharge Elimination System (NPDES) permits for interstate waters</w:t>
      </w:r>
      <w:r w:rsidR="009F18DF" w:rsidRPr="00FF0682">
        <w:rPr>
          <w:sz w:val="24"/>
          <w:szCs w:val="24"/>
        </w:rPr>
        <w:t>.</w:t>
      </w:r>
      <w:r w:rsidR="009E034B">
        <w:rPr>
          <w:sz w:val="24"/>
          <w:szCs w:val="24"/>
        </w:rPr>
        <w:t xml:space="preserve"> </w:t>
      </w:r>
    </w:p>
    <w:p w14:paraId="1EAB3F99" w14:textId="20917CC2" w:rsidR="00786FB8" w:rsidRPr="00FF0682" w:rsidRDefault="00786FB8" w:rsidP="00312A89">
      <w:pPr>
        <w:pStyle w:val="ListParagraph"/>
        <w:ind w:left="360" w:hanging="360"/>
        <w:rPr>
          <w:b/>
          <w:sz w:val="24"/>
          <w:szCs w:val="24"/>
        </w:rPr>
      </w:pPr>
    </w:p>
    <w:p w14:paraId="0863FBF1" w14:textId="64B12B93" w:rsidR="006E5C1D" w:rsidRPr="00FF0682" w:rsidRDefault="006E5C1D" w:rsidP="006E5C1D">
      <w:pPr>
        <w:ind w:left="720" w:hanging="360"/>
        <w:rPr>
          <w:sz w:val="24"/>
          <w:szCs w:val="24"/>
        </w:rPr>
      </w:pPr>
      <w:r w:rsidRPr="00FF0682">
        <w:rPr>
          <w:b/>
          <w:sz w:val="24"/>
          <w:szCs w:val="24"/>
        </w:rPr>
        <w:t>A.</w:t>
      </w:r>
      <w:r w:rsidRPr="00FF0682">
        <w:rPr>
          <w:sz w:val="24"/>
          <w:szCs w:val="24"/>
        </w:rPr>
        <w:tab/>
      </w:r>
      <w:r w:rsidRPr="00FF0682">
        <w:rPr>
          <w:b/>
          <w:sz w:val="24"/>
          <w:szCs w:val="24"/>
        </w:rPr>
        <w:t xml:space="preserve">Total phosphorus (TP) </w:t>
      </w:r>
      <w:r w:rsidRPr="00FF0682">
        <w:rPr>
          <w:sz w:val="24"/>
          <w:szCs w:val="24"/>
        </w:rPr>
        <w:t>(µg/L, ppb).</w:t>
      </w:r>
      <w:r w:rsidR="009E034B">
        <w:rPr>
          <w:b/>
          <w:sz w:val="24"/>
          <w:szCs w:val="24"/>
        </w:rPr>
        <w:t xml:space="preserve"> </w:t>
      </w:r>
      <w:r w:rsidRPr="00FF0682">
        <w:rPr>
          <w:sz w:val="24"/>
          <w:szCs w:val="24"/>
        </w:rPr>
        <w:t>The geometric mean of total phosphorus (TP) concentrations in Class AA, A, B, and C waters may not exceed the corresponding TP values in Table 1 during a season.</w:t>
      </w:r>
    </w:p>
    <w:p w14:paraId="7EC4EFC3" w14:textId="77777777" w:rsidR="006E5C1D" w:rsidRPr="00FF0682" w:rsidRDefault="006E5C1D" w:rsidP="006E5C1D">
      <w:pPr>
        <w:ind w:left="720" w:hanging="360"/>
        <w:rPr>
          <w:sz w:val="24"/>
          <w:szCs w:val="24"/>
        </w:rPr>
      </w:pPr>
    </w:p>
    <w:p w14:paraId="642F1A47" w14:textId="12160779" w:rsidR="006E5C1D" w:rsidRPr="00FF0682" w:rsidRDefault="006E5C1D" w:rsidP="006E5C1D">
      <w:pPr>
        <w:ind w:left="720" w:hanging="360"/>
        <w:rPr>
          <w:sz w:val="24"/>
          <w:szCs w:val="24"/>
        </w:rPr>
      </w:pPr>
      <w:r w:rsidRPr="00FF0682">
        <w:rPr>
          <w:b/>
          <w:sz w:val="24"/>
          <w:szCs w:val="24"/>
        </w:rPr>
        <w:t>B.</w:t>
      </w:r>
      <w:r w:rsidRPr="00FF0682">
        <w:rPr>
          <w:b/>
          <w:sz w:val="24"/>
          <w:szCs w:val="24"/>
        </w:rPr>
        <w:tab/>
        <w:t>Response indicators.</w:t>
      </w:r>
      <w:r w:rsidR="009E034B">
        <w:rPr>
          <w:b/>
          <w:sz w:val="24"/>
          <w:szCs w:val="24"/>
        </w:rPr>
        <w:t xml:space="preserve"> </w:t>
      </w:r>
      <w:r w:rsidRPr="00FF0682">
        <w:rPr>
          <w:sz w:val="24"/>
          <w:szCs w:val="24"/>
        </w:rPr>
        <w:t>The following response indicators serve to protect the designated and existing uses of aquatic life support, habitat, and recreation in and on the waters described in 38 M.R.S. §§ 464 and 465.</w:t>
      </w:r>
      <w:r w:rsidR="009E034B">
        <w:rPr>
          <w:sz w:val="24"/>
          <w:szCs w:val="24"/>
        </w:rPr>
        <w:t xml:space="preserve"> </w:t>
      </w:r>
      <w:r w:rsidRPr="00FF0682">
        <w:rPr>
          <w:sz w:val="24"/>
          <w:szCs w:val="24"/>
        </w:rPr>
        <w:t>The response indicators apply to all Class AA, A, B, and C waters</w:t>
      </w:r>
      <w:r w:rsidR="002A445B">
        <w:rPr>
          <w:sz w:val="24"/>
          <w:szCs w:val="24"/>
        </w:rPr>
        <w:t xml:space="preserve"> regulated by this Chapter</w:t>
      </w:r>
      <w:r w:rsidR="00AC6D2C">
        <w:rPr>
          <w:sz w:val="24"/>
          <w:szCs w:val="24"/>
        </w:rPr>
        <w:t>,</w:t>
      </w:r>
      <w:r w:rsidRPr="00FF0682">
        <w:rPr>
          <w:sz w:val="24"/>
          <w:szCs w:val="24"/>
        </w:rPr>
        <w:t xml:space="preserve"> unless otherwise specified below. </w:t>
      </w:r>
    </w:p>
    <w:p w14:paraId="7E0FFB2B" w14:textId="77777777" w:rsidR="006E5C1D" w:rsidRPr="00FF0682" w:rsidRDefault="006E5C1D" w:rsidP="006E5C1D">
      <w:pPr>
        <w:ind w:left="1080" w:hanging="360"/>
        <w:rPr>
          <w:bCs/>
          <w:sz w:val="24"/>
          <w:szCs w:val="24"/>
        </w:rPr>
      </w:pPr>
    </w:p>
    <w:p w14:paraId="4623979B" w14:textId="28CE01C7" w:rsidR="006E5C1D" w:rsidRPr="00FF0682" w:rsidRDefault="006E5C1D" w:rsidP="006E5C1D">
      <w:pPr>
        <w:ind w:left="1080" w:hanging="360"/>
        <w:rPr>
          <w:bCs/>
          <w:sz w:val="24"/>
          <w:szCs w:val="24"/>
        </w:rPr>
      </w:pPr>
      <w:r w:rsidRPr="00FF0682">
        <w:rPr>
          <w:bCs/>
          <w:sz w:val="24"/>
          <w:szCs w:val="24"/>
        </w:rPr>
        <w:t>(1)</w:t>
      </w:r>
      <w:r w:rsidRPr="00FF0682">
        <w:rPr>
          <w:bCs/>
          <w:sz w:val="24"/>
          <w:szCs w:val="24"/>
        </w:rPr>
        <w:tab/>
      </w:r>
      <w:r w:rsidRPr="00FF0682">
        <w:rPr>
          <w:bCs/>
          <w:i/>
          <w:iCs/>
          <w:sz w:val="24"/>
          <w:szCs w:val="24"/>
        </w:rPr>
        <w:t>Percent nuisance algal cover.</w:t>
      </w:r>
      <w:r w:rsidR="009E034B">
        <w:rPr>
          <w:bCs/>
          <w:sz w:val="24"/>
          <w:szCs w:val="24"/>
        </w:rPr>
        <w:t xml:space="preserve"> </w:t>
      </w:r>
      <w:r w:rsidRPr="00FF0682">
        <w:rPr>
          <w:bCs/>
          <w:sz w:val="24"/>
          <w:szCs w:val="24"/>
        </w:rPr>
        <w:t>Percent nuisance algal cover in Class AA, A, B, and C wadeable stream and river segments with rocky substrate may not exceed the corresponding values in Table 1.</w:t>
      </w:r>
      <w:r w:rsidR="009E034B">
        <w:rPr>
          <w:bCs/>
          <w:sz w:val="24"/>
          <w:szCs w:val="24"/>
        </w:rPr>
        <w:t xml:space="preserve"> </w:t>
      </w:r>
      <w:r w:rsidRPr="00FF0682">
        <w:rPr>
          <w:bCs/>
          <w:sz w:val="24"/>
          <w:szCs w:val="24"/>
        </w:rPr>
        <w:t xml:space="preserve">This indicator is restricted to wadeable segments of streams and rivers with rocky substrate. Percent nuisance algal cover </w:t>
      </w:r>
      <w:r w:rsidR="001406D8">
        <w:rPr>
          <w:bCs/>
          <w:sz w:val="24"/>
          <w:szCs w:val="24"/>
        </w:rPr>
        <w:t xml:space="preserve">will </w:t>
      </w:r>
      <w:r w:rsidRPr="00FF0682">
        <w:rPr>
          <w:bCs/>
          <w:sz w:val="24"/>
          <w:szCs w:val="24"/>
        </w:rPr>
        <w:t xml:space="preserve">be computed by adding the percent of substrate covered by filamentous algae greater than 1 cm long and the percent of substrate covered by periphyton mats greater than 1 mm thick.  </w:t>
      </w:r>
    </w:p>
    <w:p w14:paraId="5E7C003B" w14:textId="77777777" w:rsidR="006E5C1D" w:rsidRPr="00FF0682" w:rsidRDefault="006E5C1D" w:rsidP="006E5C1D">
      <w:pPr>
        <w:ind w:left="1080" w:hanging="360"/>
        <w:rPr>
          <w:bCs/>
          <w:sz w:val="24"/>
          <w:szCs w:val="24"/>
        </w:rPr>
      </w:pPr>
    </w:p>
    <w:p w14:paraId="5621B8FD" w14:textId="1AEA7DDE" w:rsidR="006E5C1D" w:rsidRPr="00FF0682" w:rsidRDefault="006E5C1D" w:rsidP="006E5C1D">
      <w:pPr>
        <w:ind w:left="1080" w:hanging="360"/>
        <w:rPr>
          <w:bCs/>
          <w:sz w:val="24"/>
          <w:szCs w:val="24"/>
        </w:rPr>
      </w:pPr>
      <w:r w:rsidRPr="00FF0682">
        <w:rPr>
          <w:bCs/>
          <w:sz w:val="24"/>
          <w:szCs w:val="24"/>
        </w:rPr>
        <w:t>(2)</w:t>
      </w:r>
      <w:r w:rsidRPr="00FF0682">
        <w:rPr>
          <w:bCs/>
          <w:sz w:val="24"/>
          <w:szCs w:val="24"/>
        </w:rPr>
        <w:tab/>
      </w:r>
      <w:r w:rsidRPr="00FF0682">
        <w:rPr>
          <w:bCs/>
          <w:i/>
          <w:iCs/>
          <w:sz w:val="24"/>
          <w:szCs w:val="24"/>
        </w:rPr>
        <w:t>Water column chlorophyll a (µg/L, ppb).</w:t>
      </w:r>
      <w:r w:rsidRPr="00FF0682">
        <w:rPr>
          <w:bCs/>
          <w:sz w:val="24"/>
          <w:szCs w:val="24"/>
        </w:rPr>
        <w:t xml:space="preserve"> This indicator is a measurement of phytoplankton in the water and </w:t>
      </w:r>
      <w:r w:rsidR="001406D8">
        <w:rPr>
          <w:bCs/>
          <w:sz w:val="24"/>
          <w:szCs w:val="24"/>
        </w:rPr>
        <w:t>will</w:t>
      </w:r>
      <w:r w:rsidR="006F3EE3">
        <w:rPr>
          <w:bCs/>
          <w:sz w:val="24"/>
          <w:szCs w:val="24"/>
        </w:rPr>
        <w:t xml:space="preserve"> </w:t>
      </w:r>
      <w:r w:rsidRPr="00FF0682">
        <w:rPr>
          <w:bCs/>
          <w:sz w:val="24"/>
          <w:szCs w:val="24"/>
        </w:rPr>
        <w:t xml:space="preserve">be based on measurements of chlorophyll </w:t>
      </w:r>
      <w:r w:rsidRPr="00FF0682">
        <w:rPr>
          <w:bCs/>
          <w:i/>
          <w:sz w:val="24"/>
          <w:szCs w:val="24"/>
        </w:rPr>
        <w:t xml:space="preserve">a </w:t>
      </w:r>
      <w:r w:rsidRPr="00FF0682">
        <w:rPr>
          <w:bCs/>
          <w:sz w:val="24"/>
          <w:szCs w:val="24"/>
        </w:rPr>
        <w:t>that have not been adjusted for phaeophytin.</w:t>
      </w:r>
      <w:r w:rsidR="009E034B">
        <w:rPr>
          <w:bCs/>
          <w:sz w:val="24"/>
          <w:szCs w:val="24"/>
        </w:rPr>
        <w:t xml:space="preserve"> </w:t>
      </w:r>
      <w:r w:rsidRPr="00FF0682">
        <w:rPr>
          <w:bCs/>
          <w:sz w:val="24"/>
          <w:szCs w:val="24"/>
        </w:rPr>
        <w:t xml:space="preserve">Water column chlorophyll </w:t>
      </w:r>
      <w:r w:rsidRPr="00FF0682">
        <w:rPr>
          <w:bCs/>
          <w:i/>
          <w:iCs/>
          <w:sz w:val="24"/>
          <w:szCs w:val="24"/>
        </w:rPr>
        <w:t xml:space="preserve">a </w:t>
      </w:r>
      <w:r w:rsidR="009608AE">
        <w:rPr>
          <w:bCs/>
          <w:sz w:val="24"/>
          <w:szCs w:val="24"/>
        </w:rPr>
        <w:t>in</w:t>
      </w:r>
      <w:r w:rsidRPr="00FF0682">
        <w:rPr>
          <w:bCs/>
          <w:sz w:val="24"/>
          <w:szCs w:val="24"/>
        </w:rPr>
        <w:t xml:space="preserve"> Class AA, A, B, and C waters may not exceed the corresponding values in Table 1. </w:t>
      </w:r>
    </w:p>
    <w:p w14:paraId="66C2AEC7" w14:textId="77777777" w:rsidR="006E5C1D" w:rsidRPr="00FF0682" w:rsidRDefault="006E5C1D" w:rsidP="006E5C1D">
      <w:pPr>
        <w:ind w:left="1080" w:hanging="360"/>
        <w:rPr>
          <w:bCs/>
          <w:sz w:val="24"/>
          <w:szCs w:val="24"/>
        </w:rPr>
      </w:pPr>
    </w:p>
    <w:p w14:paraId="55B80592" w14:textId="6647FF9E" w:rsidR="006E5C1D" w:rsidRPr="00FF0682" w:rsidRDefault="006E5C1D" w:rsidP="006E5C1D">
      <w:pPr>
        <w:ind w:left="1080" w:hanging="360"/>
        <w:rPr>
          <w:bCs/>
          <w:sz w:val="24"/>
          <w:szCs w:val="24"/>
        </w:rPr>
      </w:pPr>
      <w:r w:rsidRPr="00FF0682">
        <w:rPr>
          <w:bCs/>
          <w:sz w:val="24"/>
          <w:szCs w:val="24"/>
        </w:rPr>
        <w:t>(3)</w:t>
      </w:r>
      <w:r w:rsidRPr="00FF0682">
        <w:rPr>
          <w:bCs/>
          <w:sz w:val="24"/>
          <w:szCs w:val="24"/>
        </w:rPr>
        <w:tab/>
      </w:r>
      <w:r w:rsidRPr="00FF0682">
        <w:rPr>
          <w:bCs/>
          <w:i/>
          <w:iCs/>
          <w:sz w:val="24"/>
          <w:szCs w:val="24"/>
        </w:rPr>
        <w:t>Sewage fungus.</w:t>
      </w:r>
      <w:r w:rsidRPr="00FF0682">
        <w:rPr>
          <w:bCs/>
          <w:sz w:val="24"/>
          <w:szCs w:val="24"/>
        </w:rPr>
        <w:t xml:space="preserve"> This indicator includes visible growth of aquatic bacteria and fungi associated with enrichment of organic materials.</w:t>
      </w:r>
      <w:r w:rsidR="009E034B">
        <w:rPr>
          <w:bCs/>
          <w:sz w:val="24"/>
          <w:szCs w:val="24"/>
        </w:rPr>
        <w:t xml:space="preserve"> </w:t>
      </w:r>
      <w:r w:rsidRPr="00FF0682">
        <w:rPr>
          <w:bCs/>
          <w:sz w:val="24"/>
          <w:szCs w:val="24"/>
        </w:rPr>
        <w:t>This indicator excludes growth of iron and manganese bacteria.</w:t>
      </w:r>
      <w:r w:rsidR="009E034B">
        <w:rPr>
          <w:bCs/>
          <w:sz w:val="24"/>
          <w:szCs w:val="24"/>
        </w:rPr>
        <w:t xml:space="preserve"> </w:t>
      </w:r>
      <w:r w:rsidRPr="00FF0682">
        <w:rPr>
          <w:bCs/>
          <w:sz w:val="24"/>
          <w:szCs w:val="24"/>
        </w:rPr>
        <w:t xml:space="preserve">There must not be visible patches of sewage fungus in Class AA, A, B, </w:t>
      </w:r>
      <w:r w:rsidR="006F19B1">
        <w:rPr>
          <w:bCs/>
          <w:sz w:val="24"/>
          <w:szCs w:val="24"/>
        </w:rPr>
        <w:t xml:space="preserve">and </w:t>
      </w:r>
      <w:r w:rsidRPr="00FF0682">
        <w:rPr>
          <w:bCs/>
          <w:sz w:val="24"/>
          <w:szCs w:val="24"/>
        </w:rPr>
        <w:t xml:space="preserve">C waters.  </w:t>
      </w:r>
    </w:p>
    <w:p w14:paraId="1A1A921C" w14:textId="77777777" w:rsidR="006E5C1D" w:rsidRPr="00FF0682" w:rsidRDefault="006E5C1D">
      <w:pPr>
        <w:rPr>
          <w:b/>
          <w:sz w:val="24"/>
          <w:szCs w:val="24"/>
        </w:rPr>
      </w:pPr>
    </w:p>
    <w:p w14:paraId="7418B255" w14:textId="77777777" w:rsidR="007835D8" w:rsidRDefault="007835D8">
      <w:pPr>
        <w:rPr>
          <w:b/>
          <w:sz w:val="24"/>
          <w:szCs w:val="24"/>
        </w:rPr>
      </w:pPr>
    </w:p>
    <w:p w14:paraId="47AC12D9" w14:textId="77777777" w:rsidR="007835D8" w:rsidRDefault="007835D8">
      <w:pPr>
        <w:rPr>
          <w:b/>
          <w:sz w:val="24"/>
          <w:szCs w:val="24"/>
        </w:rPr>
      </w:pPr>
    </w:p>
    <w:p w14:paraId="49025780" w14:textId="77777777" w:rsidR="007835D8" w:rsidRDefault="007835D8">
      <w:pPr>
        <w:rPr>
          <w:b/>
          <w:sz w:val="24"/>
          <w:szCs w:val="24"/>
        </w:rPr>
      </w:pPr>
    </w:p>
    <w:p w14:paraId="1BD96D6F" w14:textId="14F65407" w:rsidR="008649E3" w:rsidRPr="00FF0682" w:rsidRDefault="008649E3">
      <w:pPr>
        <w:rPr>
          <w:b/>
          <w:sz w:val="24"/>
          <w:szCs w:val="24"/>
        </w:rPr>
      </w:pPr>
      <w:r w:rsidRPr="00FF0682">
        <w:rPr>
          <w:b/>
          <w:sz w:val="24"/>
          <w:szCs w:val="24"/>
        </w:rPr>
        <w:lastRenderedPageBreak/>
        <w:t>Table 1.</w:t>
      </w:r>
      <w:r w:rsidR="009E034B">
        <w:rPr>
          <w:b/>
          <w:sz w:val="24"/>
          <w:szCs w:val="24"/>
        </w:rPr>
        <w:t xml:space="preserve"> </w:t>
      </w:r>
      <w:r w:rsidRPr="00FF0682">
        <w:rPr>
          <w:b/>
          <w:sz w:val="24"/>
          <w:szCs w:val="24"/>
        </w:rPr>
        <w:t>Nutrient Criteria for Class AA, A, B, and C surface waters</w:t>
      </w:r>
    </w:p>
    <w:p w14:paraId="06E011CB" w14:textId="77777777" w:rsidR="008649E3" w:rsidRPr="00FF0682" w:rsidRDefault="008649E3">
      <w:pPr>
        <w:rPr>
          <w:b/>
          <w:sz w:val="24"/>
          <w:szCs w:val="24"/>
        </w:rPr>
      </w:pPr>
    </w:p>
    <w:tbl>
      <w:tblPr>
        <w:tblStyle w:val="TableGrid"/>
        <w:tblW w:w="0" w:type="auto"/>
        <w:tblLook w:val="04A0" w:firstRow="1" w:lastRow="0" w:firstColumn="1" w:lastColumn="0" w:noHBand="0" w:noVBand="1"/>
      </w:tblPr>
      <w:tblGrid>
        <w:gridCol w:w="8815"/>
        <w:gridCol w:w="1255"/>
      </w:tblGrid>
      <w:tr w:rsidR="008649E3" w:rsidRPr="00FF0682" w14:paraId="293EE9E1" w14:textId="77777777" w:rsidTr="00CE68F2">
        <w:tc>
          <w:tcPr>
            <w:tcW w:w="8815" w:type="dxa"/>
          </w:tcPr>
          <w:p w14:paraId="2BBA2EFF" w14:textId="6F124C8E" w:rsidR="008649E3" w:rsidRPr="00FF0682" w:rsidRDefault="008649E3">
            <w:pPr>
              <w:rPr>
                <w:b/>
                <w:sz w:val="24"/>
                <w:szCs w:val="24"/>
              </w:rPr>
            </w:pPr>
            <w:r w:rsidRPr="00FF0682">
              <w:rPr>
                <w:b/>
                <w:sz w:val="24"/>
                <w:szCs w:val="24"/>
              </w:rPr>
              <w:t>Waterbody Type</w:t>
            </w:r>
          </w:p>
        </w:tc>
        <w:tc>
          <w:tcPr>
            <w:tcW w:w="1255" w:type="dxa"/>
          </w:tcPr>
          <w:p w14:paraId="20A9B2D9" w14:textId="38256420" w:rsidR="008649E3" w:rsidRPr="00FF0682" w:rsidRDefault="008649E3">
            <w:pPr>
              <w:rPr>
                <w:b/>
                <w:sz w:val="24"/>
                <w:szCs w:val="24"/>
              </w:rPr>
            </w:pPr>
            <w:r w:rsidRPr="00FF0682">
              <w:rPr>
                <w:b/>
                <w:sz w:val="24"/>
                <w:szCs w:val="24"/>
              </w:rPr>
              <w:t xml:space="preserve">Table </w:t>
            </w:r>
          </w:p>
        </w:tc>
      </w:tr>
      <w:tr w:rsidR="008649E3" w:rsidRPr="00FF0682" w14:paraId="4D6E03C6" w14:textId="77777777" w:rsidTr="00CE68F2">
        <w:tc>
          <w:tcPr>
            <w:tcW w:w="8815" w:type="dxa"/>
          </w:tcPr>
          <w:p w14:paraId="6D9F154F" w14:textId="236E1514" w:rsidR="008649E3" w:rsidRPr="00FF0682" w:rsidRDefault="00AD27A2">
            <w:pPr>
              <w:rPr>
                <w:bCs/>
                <w:sz w:val="24"/>
                <w:szCs w:val="24"/>
              </w:rPr>
            </w:pPr>
            <w:r w:rsidRPr="00FF0682">
              <w:rPr>
                <w:bCs/>
                <w:sz w:val="24"/>
                <w:szCs w:val="24"/>
              </w:rPr>
              <w:t>Class AA, A, B, and C w</w:t>
            </w:r>
            <w:r w:rsidR="008649E3" w:rsidRPr="00FF0682">
              <w:rPr>
                <w:bCs/>
                <w:sz w:val="24"/>
                <w:szCs w:val="24"/>
              </w:rPr>
              <w:t xml:space="preserve">adeable stream </w:t>
            </w:r>
            <w:r w:rsidR="00AD0BDF" w:rsidRPr="00FF0682">
              <w:rPr>
                <w:bCs/>
                <w:sz w:val="24"/>
                <w:szCs w:val="24"/>
              </w:rPr>
              <w:t>and</w:t>
            </w:r>
            <w:r w:rsidR="008649E3" w:rsidRPr="00FF0682">
              <w:rPr>
                <w:bCs/>
                <w:sz w:val="24"/>
                <w:szCs w:val="24"/>
              </w:rPr>
              <w:t xml:space="preserve"> river segment</w:t>
            </w:r>
            <w:r w:rsidR="00AD0BDF" w:rsidRPr="00FF0682">
              <w:rPr>
                <w:bCs/>
                <w:sz w:val="24"/>
                <w:szCs w:val="24"/>
              </w:rPr>
              <w:t>s</w:t>
            </w:r>
            <w:r w:rsidR="008649E3" w:rsidRPr="00FF0682">
              <w:rPr>
                <w:bCs/>
                <w:sz w:val="24"/>
                <w:szCs w:val="24"/>
              </w:rPr>
              <w:t xml:space="preserve"> with rocky substrate</w:t>
            </w:r>
          </w:p>
        </w:tc>
        <w:tc>
          <w:tcPr>
            <w:tcW w:w="1255" w:type="dxa"/>
          </w:tcPr>
          <w:p w14:paraId="0B0156DD" w14:textId="26C4495A" w:rsidR="008649E3" w:rsidRPr="00FF0682" w:rsidRDefault="008649E3">
            <w:pPr>
              <w:rPr>
                <w:bCs/>
                <w:sz w:val="24"/>
                <w:szCs w:val="24"/>
              </w:rPr>
            </w:pPr>
            <w:r w:rsidRPr="00FF0682">
              <w:rPr>
                <w:bCs/>
                <w:sz w:val="24"/>
                <w:szCs w:val="24"/>
              </w:rPr>
              <w:t>Table 1a</w:t>
            </w:r>
          </w:p>
        </w:tc>
      </w:tr>
      <w:tr w:rsidR="008649E3" w:rsidRPr="00FF0682" w14:paraId="67AAC1F7" w14:textId="77777777" w:rsidTr="00CE68F2">
        <w:tc>
          <w:tcPr>
            <w:tcW w:w="8815" w:type="dxa"/>
          </w:tcPr>
          <w:p w14:paraId="10939235" w14:textId="79ECCFFD" w:rsidR="008649E3" w:rsidRPr="00FF0682" w:rsidRDefault="00AD27A2">
            <w:pPr>
              <w:rPr>
                <w:bCs/>
                <w:sz w:val="24"/>
                <w:szCs w:val="24"/>
              </w:rPr>
            </w:pPr>
            <w:r w:rsidRPr="00FF0682">
              <w:rPr>
                <w:bCs/>
                <w:sz w:val="24"/>
                <w:szCs w:val="24"/>
              </w:rPr>
              <w:t xml:space="preserve">Class AA, A, B, and C </w:t>
            </w:r>
            <w:r w:rsidR="008649E3" w:rsidRPr="00FF0682">
              <w:rPr>
                <w:bCs/>
                <w:sz w:val="24"/>
                <w:szCs w:val="24"/>
              </w:rPr>
              <w:t>impoundments</w:t>
            </w:r>
            <w:r w:rsidR="00E465B8" w:rsidRPr="00FF0682">
              <w:rPr>
                <w:bCs/>
                <w:sz w:val="24"/>
                <w:szCs w:val="24"/>
              </w:rPr>
              <w:t xml:space="preserve"> </w:t>
            </w:r>
          </w:p>
        </w:tc>
        <w:tc>
          <w:tcPr>
            <w:tcW w:w="1255" w:type="dxa"/>
          </w:tcPr>
          <w:p w14:paraId="085CB57A" w14:textId="2516487F" w:rsidR="008649E3" w:rsidRPr="00FF0682" w:rsidRDefault="008649E3">
            <w:pPr>
              <w:rPr>
                <w:bCs/>
                <w:sz w:val="24"/>
                <w:szCs w:val="24"/>
              </w:rPr>
            </w:pPr>
            <w:r w:rsidRPr="00FF0682">
              <w:rPr>
                <w:bCs/>
                <w:sz w:val="24"/>
                <w:szCs w:val="24"/>
              </w:rPr>
              <w:t>Table 1b</w:t>
            </w:r>
          </w:p>
        </w:tc>
      </w:tr>
      <w:tr w:rsidR="008649E3" w:rsidRPr="00FF0682" w14:paraId="4FB7E993" w14:textId="77777777" w:rsidTr="00DE4A29">
        <w:trPr>
          <w:trHeight w:val="260"/>
        </w:trPr>
        <w:tc>
          <w:tcPr>
            <w:tcW w:w="8815" w:type="dxa"/>
          </w:tcPr>
          <w:p w14:paraId="1CE006DC" w14:textId="43C61F6E" w:rsidR="008649E3" w:rsidRPr="00FF0682" w:rsidRDefault="00DE4A29" w:rsidP="00CE68F2">
            <w:pPr>
              <w:spacing w:after="200" w:line="276" w:lineRule="auto"/>
              <w:rPr>
                <w:bCs/>
                <w:sz w:val="24"/>
                <w:szCs w:val="24"/>
              </w:rPr>
            </w:pPr>
            <w:r w:rsidRPr="00FF0682">
              <w:rPr>
                <w:bCs/>
                <w:sz w:val="24"/>
                <w:szCs w:val="24"/>
              </w:rPr>
              <w:t>Other Class AA, A, B, and C waters</w:t>
            </w:r>
            <w:r w:rsidRPr="00FF0682">
              <w:rPr>
                <w:bCs/>
                <w:sz w:val="24"/>
                <w:szCs w:val="24"/>
                <w:vertAlign w:val="superscript"/>
              </w:rPr>
              <w:t>a</w:t>
            </w:r>
          </w:p>
        </w:tc>
        <w:tc>
          <w:tcPr>
            <w:tcW w:w="1255" w:type="dxa"/>
          </w:tcPr>
          <w:p w14:paraId="5973EF80" w14:textId="5A189EA3" w:rsidR="008649E3" w:rsidRPr="00FF0682" w:rsidRDefault="008649E3">
            <w:pPr>
              <w:rPr>
                <w:bCs/>
                <w:sz w:val="24"/>
                <w:szCs w:val="24"/>
              </w:rPr>
            </w:pPr>
            <w:r w:rsidRPr="00FF0682">
              <w:rPr>
                <w:bCs/>
                <w:sz w:val="24"/>
                <w:szCs w:val="24"/>
              </w:rPr>
              <w:t>Table 1c</w:t>
            </w:r>
          </w:p>
        </w:tc>
      </w:tr>
    </w:tbl>
    <w:p w14:paraId="5FD5F947" w14:textId="3F0DE77F" w:rsidR="003A6308" w:rsidRPr="00FF0682" w:rsidRDefault="009155BE" w:rsidP="00785261">
      <w:pPr>
        <w:ind w:left="288" w:hanging="288"/>
        <w:rPr>
          <w:bCs/>
          <w:sz w:val="24"/>
          <w:szCs w:val="24"/>
        </w:rPr>
      </w:pPr>
      <w:r w:rsidRPr="00FF0682">
        <w:rPr>
          <w:bCs/>
          <w:sz w:val="24"/>
          <w:szCs w:val="24"/>
        </w:rPr>
        <w:t xml:space="preserve">a </w:t>
      </w:r>
      <w:r w:rsidR="00785261">
        <w:rPr>
          <w:bCs/>
          <w:sz w:val="24"/>
          <w:szCs w:val="24"/>
        </w:rPr>
        <w:tab/>
      </w:r>
      <w:r w:rsidR="00DE4A29" w:rsidRPr="00FF0682">
        <w:rPr>
          <w:bCs/>
          <w:sz w:val="24"/>
          <w:szCs w:val="24"/>
        </w:rPr>
        <w:t xml:space="preserve">Excluding Class AA, A, B, and C </w:t>
      </w:r>
      <w:r w:rsidR="00DE4A29" w:rsidRPr="00FF0682">
        <w:rPr>
          <w:sz w:val="24"/>
          <w:szCs w:val="24"/>
        </w:rPr>
        <w:t>wetlands that usually lack aboveground water from June through September</w:t>
      </w:r>
      <w:r w:rsidR="00332C21">
        <w:rPr>
          <w:sz w:val="24"/>
          <w:szCs w:val="24"/>
        </w:rPr>
        <w:t>.</w:t>
      </w:r>
    </w:p>
    <w:p w14:paraId="6C553B33" w14:textId="77777777" w:rsidR="00447B66" w:rsidRPr="00FF0682" w:rsidRDefault="00447B66">
      <w:pPr>
        <w:rPr>
          <w:b/>
          <w:sz w:val="24"/>
          <w:szCs w:val="24"/>
        </w:rPr>
      </w:pPr>
    </w:p>
    <w:p w14:paraId="5E49F60E" w14:textId="1EABF2F6" w:rsidR="00FE639C" w:rsidRPr="00FF0682" w:rsidRDefault="00FE639C" w:rsidP="00786FB8">
      <w:pPr>
        <w:spacing w:after="200" w:line="276" w:lineRule="auto"/>
        <w:rPr>
          <w:b/>
          <w:sz w:val="24"/>
          <w:szCs w:val="24"/>
        </w:rPr>
      </w:pPr>
      <w:r w:rsidRPr="00FF0682">
        <w:rPr>
          <w:b/>
          <w:sz w:val="24"/>
          <w:szCs w:val="24"/>
        </w:rPr>
        <w:t>Table 1</w:t>
      </w:r>
      <w:r w:rsidR="008649E3" w:rsidRPr="00FF0682">
        <w:rPr>
          <w:b/>
          <w:sz w:val="24"/>
          <w:szCs w:val="24"/>
        </w:rPr>
        <w:t>a</w:t>
      </w:r>
      <w:r w:rsidRPr="00FF0682">
        <w:rPr>
          <w:b/>
          <w:sz w:val="24"/>
          <w:szCs w:val="24"/>
        </w:rPr>
        <w:t xml:space="preserve">. Nutrient criteria for Class AA, A, B, and C </w:t>
      </w:r>
      <w:r w:rsidR="00AD0BDF" w:rsidRPr="00FF0682">
        <w:rPr>
          <w:b/>
          <w:sz w:val="24"/>
          <w:szCs w:val="24"/>
        </w:rPr>
        <w:t xml:space="preserve">wadeable </w:t>
      </w:r>
      <w:r w:rsidR="00530459" w:rsidRPr="00FF0682">
        <w:rPr>
          <w:b/>
          <w:sz w:val="24"/>
          <w:szCs w:val="24"/>
        </w:rPr>
        <w:t>stream and river</w:t>
      </w:r>
      <w:r w:rsidR="00AD0BDF" w:rsidRPr="00FF0682">
        <w:rPr>
          <w:b/>
          <w:sz w:val="24"/>
          <w:szCs w:val="24"/>
        </w:rPr>
        <w:t xml:space="preserve"> segments</w:t>
      </w:r>
      <w:r w:rsidR="00530459" w:rsidRPr="00FF0682">
        <w:rPr>
          <w:b/>
          <w:sz w:val="24"/>
          <w:szCs w:val="24"/>
        </w:rPr>
        <w:t xml:space="preserve"> with rocky substrate</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47"/>
        <w:gridCol w:w="2509"/>
        <w:gridCol w:w="2510"/>
        <w:gridCol w:w="2510"/>
      </w:tblGrid>
      <w:tr w:rsidR="000A7EE0" w:rsidRPr="00FF0682" w14:paraId="66F88430" w14:textId="77777777" w:rsidTr="00DE5E4A">
        <w:tc>
          <w:tcPr>
            <w:tcW w:w="450" w:type="dxa"/>
            <w:vMerge w:val="restart"/>
            <w:textDirection w:val="btLr"/>
          </w:tcPr>
          <w:p w14:paraId="618A324E" w14:textId="5CA63BC3" w:rsidR="000A7EE0" w:rsidRPr="00FF0682" w:rsidRDefault="000A7EE0" w:rsidP="00DE5E4A">
            <w:pPr>
              <w:ind w:left="113" w:right="113" w:hanging="360"/>
              <w:jc w:val="center"/>
              <w:rPr>
                <w:sz w:val="24"/>
                <w:szCs w:val="24"/>
              </w:rPr>
            </w:pPr>
            <w:bookmarkStart w:id="0" w:name="_Hlk175666433"/>
            <w:r w:rsidRPr="00FF0682">
              <w:rPr>
                <w:sz w:val="24"/>
                <w:szCs w:val="24"/>
              </w:rPr>
              <w:t>Nutrient criteria</w:t>
            </w:r>
            <w:r w:rsidR="00DE5E4A" w:rsidRPr="00FF0682">
              <w:rPr>
                <w:sz w:val="24"/>
                <w:szCs w:val="24"/>
                <w:vertAlign w:val="superscript"/>
              </w:rPr>
              <w:t>a</w:t>
            </w:r>
          </w:p>
        </w:tc>
        <w:tc>
          <w:tcPr>
            <w:tcW w:w="1847" w:type="dxa"/>
            <w:vAlign w:val="center"/>
          </w:tcPr>
          <w:p w14:paraId="0DB8B381" w14:textId="77777777" w:rsidR="000A7EE0" w:rsidRPr="00FF0682" w:rsidRDefault="000A7EE0" w:rsidP="00DE5E4A">
            <w:pPr>
              <w:ind w:hanging="360"/>
              <w:jc w:val="center"/>
              <w:rPr>
                <w:sz w:val="24"/>
                <w:szCs w:val="24"/>
              </w:rPr>
            </w:pPr>
          </w:p>
        </w:tc>
        <w:tc>
          <w:tcPr>
            <w:tcW w:w="7529" w:type="dxa"/>
            <w:gridSpan w:val="3"/>
            <w:vAlign w:val="center"/>
          </w:tcPr>
          <w:p w14:paraId="01CB1530" w14:textId="4F540156" w:rsidR="000A7EE0" w:rsidRPr="00FF0682" w:rsidRDefault="000A7EE0" w:rsidP="00DE5E4A">
            <w:pPr>
              <w:ind w:hanging="108"/>
              <w:jc w:val="center"/>
              <w:rPr>
                <w:sz w:val="24"/>
                <w:szCs w:val="24"/>
              </w:rPr>
            </w:pPr>
            <w:r w:rsidRPr="00FF0682">
              <w:rPr>
                <w:sz w:val="24"/>
                <w:szCs w:val="24"/>
              </w:rPr>
              <w:t>Statutory Class</w:t>
            </w:r>
          </w:p>
        </w:tc>
      </w:tr>
      <w:tr w:rsidR="000A7EE0" w:rsidRPr="00FF0682" w14:paraId="157D3EFB" w14:textId="77777777" w:rsidTr="00DE5E4A">
        <w:tc>
          <w:tcPr>
            <w:tcW w:w="450" w:type="dxa"/>
            <w:vMerge/>
            <w:textDirection w:val="btLr"/>
          </w:tcPr>
          <w:p w14:paraId="66F416A8" w14:textId="77777777" w:rsidR="000A7EE0" w:rsidRPr="00FF0682" w:rsidRDefault="000A7EE0" w:rsidP="00DE5E4A">
            <w:pPr>
              <w:ind w:left="113" w:right="113" w:hanging="360"/>
              <w:jc w:val="center"/>
              <w:rPr>
                <w:sz w:val="24"/>
                <w:szCs w:val="24"/>
              </w:rPr>
            </w:pPr>
          </w:p>
        </w:tc>
        <w:tc>
          <w:tcPr>
            <w:tcW w:w="1847" w:type="dxa"/>
            <w:vAlign w:val="center"/>
          </w:tcPr>
          <w:p w14:paraId="3D16071E" w14:textId="77777777" w:rsidR="000A7EE0" w:rsidRPr="00FF0682" w:rsidRDefault="000A7EE0" w:rsidP="00DE5E4A">
            <w:pPr>
              <w:ind w:hanging="360"/>
              <w:jc w:val="center"/>
              <w:rPr>
                <w:sz w:val="24"/>
                <w:szCs w:val="24"/>
              </w:rPr>
            </w:pPr>
          </w:p>
        </w:tc>
        <w:tc>
          <w:tcPr>
            <w:tcW w:w="2509" w:type="dxa"/>
            <w:vAlign w:val="center"/>
          </w:tcPr>
          <w:p w14:paraId="111BECCF" w14:textId="77777777" w:rsidR="000A7EE0" w:rsidRPr="00FF0682" w:rsidRDefault="000A7EE0" w:rsidP="00DE5E4A">
            <w:pPr>
              <w:ind w:hanging="108"/>
              <w:jc w:val="center"/>
              <w:rPr>
                <w:sz w:val="24"/>
                <w:szCs w:val="24"/>
              </w:rPr>
            </w:pPr>
            <w:r w:rsidRPr="00FF0682">
              <w:rPr>
                <w:sz w:val="24"/>
                <w:szCs w:val="24"/>
              </w:rPr>
              <w:t>AA &amp; A</w:t>
            </w:r>
          </w:p>
        </w:tc>
        <w:tc>
          <w:tcPr>
            <w:tcW w:w="2510" w:type="dxa"/>
            <w:vAlign w:val="center"/>
          </w:tcPr>
          <w:p w14:paraId="77586BAE" w14:textId="77777777" w:rsidR="000A7EE0" w:rsidRPr="00FF0682" w:rsidRDefault="000A7EE0" w:rsidP="00DE5E4A">
            <w:pPr>
              <w:ind w:hanging="108"/>
              <w:jc w:val="center"/>
              <w:rPr>
                <w:sz w:val="24"/>
                <w:szCs w:val="24"/>
              </w:rPr>
            </w:pPr>
            <w:r w:rsidRPr="00FF0682">
              <w:rPr>
                <w:sz w:val="24"/>
                <w:szCs w:val="24"/>
              </w:rPr>
              <w:t>B</w:t>
            </w:r>
          </w:p>
        </w:tc>
        <w:tc>
          <w:tcPr>
            <w:tcW w:w="2510" w:type="dxa"/>
            <w:vAlign w:val="center"/>
          </w:tcPr>
          <w:p w14:paraId="1627F20B" w14:textId="77777777" w:rsidR="000A7EE0" w:rsidRPr="00FF0682" w:rsidRDefault="000A7EE0" w:rsidP="00DE5E4A">
            <w:pPr>
              <w:ind w:hanging="108"/>
              <w:jc w:val="center"/>
              <w:rPr>
                <w:sz w:val="24"/>
                <w:szCs w:val="24"/>
              </w:rPr>
            </w:pPr>
            <w:r w:rsidRPr="00FF0682">
              <w:rPr>
                <w:sz w:val="24"/>
                <w:szCs w:val="24"/>
              </w:rPr>
              <w:t>C</w:t>
            </w:r>
          </w:p>
        </w:tc>
      </w:tr>
      <w:tr w:rsidR="000A7EE0" w:rsidRPr="00FF0682" w14:paraId="73C238A9" w14:textId="77777777" w:rsidTr="00312A89">
        <w:trPr>
          <w:trHeight w:val="350"/>
        </w:trPr>
        <w:tc>
          <w:tcPr>
            <w:tcW w:w="450" w:type="dxa"/>
            <w:vMerge/>
          </w:tcPr>
          <w:p w14:paraId="5A00F0B1" w14:textId="77777777" w:rsidR="000A7EE0" w:rsidRPr="00FF0682" w:rsidRDefault="000A7EE0" w:rsidP="00DE5E4A">
            <w:pPr>
              <w:ind w:hanging="360"/>
              <w:jc w:val="center"/>
              <w:rPr>
                <w:sz w:val="24"/>
                <w:szCs w:val="24"/>
              </w:rPr>
            </w:pPr>
          </w:p>
        </w:tc>
        <w:tc>
          <w:tcPr>
            <w:tcW w:w="9376" w:type="dxa"/>
            <w:gridSpan w:val="4"/>
            <w:vAlign w:val="center"/>
          </w:tcPr>
          <w:p w14:paraId="12BCE5A2" w14:textId="4C04F43A" w:rsidR="000A7EE0" w:rsidRPr="00FF0682" w:rsidRDefault="0094039B" w:rsidP="009A2739">
            <w:pPr>
              <w:ind w:hanging="18"/>
              <w:jc w:val="center"/>
              <w:rPr>
                <w:rFonts w:eastAsia="Symbol"/>
                <w:sz w:val="24"/>
                <w:szCs w:val="24"/>
              </w:rPr>
            </w:pPr>
            <w:r w:rsidRPr="00FF0682">
              <w:rPr>
                <w:rFonts w:eastAsia="Symbol"/>
                <w:sz w:val="24"/>
                <w:szCs w:val="24"/>
              </w:rPr>
              <w:t>Nutrient Indicators</w:t>
            </w:r>
          </w:p>
        </w:tc>
      </w:tr>
      <w:tr w:rsidR="000A7EE0" w:rsidRPr="00FF0682" w14:paraId="78AB8E34" w14:textId="77777777" w:rsidTr="00312A89">
        <w:trPr>
          <w:trHeight w:val="350"/>
        </w:trPr>
        <w:tc>
          <w:tcPr>
            <w:tcW w:w="450" w:type="dxa"/>
            <w:vMerge/>
          </w:tcPr>
          <w:p w14:paraId="00E5D265" w14:textId="77777777" w:rsidR="000A7EE0" w:rsidRPr="00FF0682" w:rsidRDefault="000A7EE0" w:rsidP="00DE5E4A">
            <w:pPr>
              <w:ind w:hanging="360"/>
              <w:jc w:val="center"/>
              <w:rPr>
                <w:sz w:val="24"/>
                <w:szCs w:val="24"/>
              </w:rPr>
            </w:pPr>
          </w:p>
        </w:tc>
        <w:tc>
          <w:tcPr>
            <w:tcW w:w="1847" w:type="dxa"/>
            <w:vAlign w:val="center"/>
          </w:tcPr>
          <w:p w14:paraId="0BC50A71" w14:textId="716344CA" w:rsidR="000A7EE0" w:rsidRPr="00FF0682" w:rsidRDefault="000A7EE0" w:rsidP="00DE5E4A">
            <w:pPr>
              <w:ind w:hanging="360"/>
              <w:jc w:val="center"/>
              <w:rPr>
                <w:bCs/>
                <w:sz w:val="24"/>
                <w:szCs w:val="24"/>
              </w:rPr>
            </w:pPr>
            <w:r w:rsidRPr="00FF0682">
              <w:rPr>
                <w:bCs/>
                <w:sz w:val="24"/>
                <w:szCs w:val="24"/>
              </w:rPr>
              <w:t xml:space="preserve">   </w:t>
            </w:r>
            <w:r w:rsidR="00250EAF">
              <w:rPr>
                <w:bCs/>
                <w:sz w:val="24"/>
                <w:szCs w:val="24"/>
              </w:rPr>
              <w:t xml:space="preserve">  </w:t>
            </w:r>
            <w:r w:rsidRPr="00FF0682">
              <w:rPr>
                <w:bCs/>
                <w:sz w:val="24"/>
                <w:szCs w:val="24"/>
              </w:rPr>
              <w:t>Total Phosphorus</w:t>
            </w:r>
          </w:p>
        </w:tc>
        <w:tc>
          <w:tcPr>
            <w:tcW w:w="2509" w:type="dxa"/>
            <w:vAlign w:val="center"/>
          </w:tcPr>
          <w:p w14:paraId="33CAA230" w14:textId="09317E86" w:rsidR="000A7EE0" w:rsidRPr="00FF0682" w:rsidRDefault="000A7EE0" w:rsidP="000A7EE0">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19.0 </w:t>
            </w:r>
            <w:r w:rsidRPr="00FF0682">
              <w:rPr>
                <w:rFonts w:eastAsia="Symbol"/>
                <w:sz w:val="24"/>
                <w:szCs w:val="24"/>
              </w:rPr>
              <w:sym w:font="Symbol" w:char="F06D"/>
            </w:r>
            <w:r w:rsidRPr="00FF0682">
              <w:rPr>
                <w:sz w:val="24"/>
                <w:szCs w:val="24"/>
              </w:rPr>
              <w:t>g/L (ppb) TP</w:t>
            </w:r>
            <w:r w:rsidR="009217D1" w:rsidRPr="00FF0682">
              <w:rPr>
                <w:sz w:val="24"/>
                <w:szCs w:val="24"/>
                <w:vertAlign w:val="superscript"/>
              </w:rPr>
              <w:t>b</w:t>
            </w:r>
            <w:r w:rsidRPr="00FF0682">
              <w:rPr>
                <w:sz w:val="24"/>
                <w:szCs w:val="24"/>
              </w:rPr>
              <w:t xml:space="preserve"> </w:t>
            </w:r>
          </w:p>
        </w:tc>
        <w:tc>
          <w:tcPr>
            <w:tcW w:w="2510" w:type="dxa"/>
            <w:vAlign w:val="center"/>
          </w:tcPr>
          <w:p w14:paraId="73B13D6F" w14:textId="20520699" w:rsidR="000A7EE0" w:rsidRPr="00FF0682" w:rsidRDefault="000A7EE0" w:rsidP="00312A89">
            <w:pPr>
              <w:ind w:hanging="18"/>
              <w:jc w:val="center"/>
              <w:rPr>
                <w:sz w:val="24"/>
                <w:szCs w:val="24"/>
                <w:vertAlign w:val="superscript"/>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30.0 </w:t>
            </w:r>
            <w:r w:rsidRPr="00FF0682">
              <w:rPr>
                <w:rFonts w:eastAsia="Symbol"/>
                <w:sz w:val="24"/>
                <w:szCs w:val="24"/>
              </w:rPr>
              <w:sym w:font="Symbol" w:char="F06D"/>
            </w:r>
            <w:r w:rsidRPr="00FF0682">
              <w:rPr>
                <w:sz w:val="24"/>
                <w:szCs w:val="24"/>
              </w:rPr>
              <w:t>g/L (ppb) TP</w:t>
            </w:r>
            <w:r w:rsidR="009217D1" w:rsidRPr="00FF0682">
              <w:rPr>
                <w:sz w:val="24"/>
                <w:szCs w:val="24"/>
                <w:vertAlign w:val="superscript"/>
              </w:rPr>
              <w:t>b</w:t>
            </w:r>
          </w:p>
        </w:tc>
        <w:tc>
          <w:tcPr>
            <w:tcW w:w="2510" w:type="dxa"/>
            <w:vAlign w:val="center"/>
          </w:tcPr>
          <w:p w14:paraId="3016E067" w14:textId="0AE29E79" w:rsidR="000A7EE0" w:rsidRPr="00FF0682" w:rsidRDefault="000A7EE0" w:rsidP="00312A89">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44.0 </w:t>
            </w:r>
            <w:r w:rsidRPr="00FF0682">
              <w:rPr>
                <w:rFonts w:eastAsia="Symbol"/>
                <w:sz w:val="24"/>
                <w:szCs w:val="24"/>
              </w:rPr>
              <w:sym w:font="Symbol" w:char="F06D"/>
            </w:r>
            <w:r w:rsidRPr="00FF0682">
              <w:rPr>
                <w:sz w:val="24"/>
                <w:szCs w:val="24"/>
              </w:rPr>
              <w:t>g/L (ppb) TP</w:t>
            </w:r>
            <w:r w:rsidR="009217D1" w:rsidRPr="00FF0682">
              <w:rPr>
                <w:sz w:val="24"/>
                <w:szCs w:val="24"/>
                <w:vertAlign w:val="superscript"/>
              </w:rPr>
              <w:t>b</w:t>
            </w:r>
          </w:p>
        </w:tc>
      </w:tr>
      <w:tr w:rsidR="000A7EE0" w:rsidRPr="00FF0682" w14:paraId="6599DC15" w14:textId="77777777" w:rsidTr="00DE5E4A">
        <w:trPr>
          <w:trHeight w:val="629"/>
        </w:trPr>
        <w:tc>
          <w:tcPr>
            <w:tcW w:w="450" w:type="dxa"/>
            <w:vMerge/>
          </w:tcPr>
          <w:p w14:paraId="6EAD6709" w14:textId="77777777" w:rsidR="000A7EE0" w:rsidRPr="00FF0682" w:rsidRDefault="000A7EE0" w:rsidP="00DE5E4A">
            <w:pPr>
              <w:ind w:hanging="360"/>
              <w:jc w:val="center"/>
              <w:rPr>
                <w:sz w:val="24"/>
                <w:szCs w:val="24"/>
              </w:rPr>
            </w:pPr>
          </w:p>
        </w:tc>
        <w:tc>
          <w:tcPr>
            <w:tcW w:w="1847" w:type="dxa"/>
            <w:vAlign w:val="center"/>
          </w:tcPr>
          <w:p w14:paraId="0D56ACCC" w14:textId="66C95236" w:rsidR="000A7EE0" w:rsidRPr="00FF0682" w:rsidRDefault="000A7EE0" w:rsidP="00DE5E4A">
            <w:pPr>
              <w:ind w:hanging="108"/>
              <w:jc w:val="center"/>
              <w:rPr>
                <w:sz w:val="24"/>
                <w:szCs w:val="24"/>
              </w:rPr>
            </w:pPr>
            <w:r w:rsidRPr="00FF0682">
              <w:rPr>
                <w:sz w:val="24"/>
                <w:szCs w:val="24"/>
              </w:rPr>
              <w:t>Other Site-Specific Parameter</w:t>
            </w:r>
            <w:r w:rsidR="000D67F5">
              <w:rPr>
                <w:sz w:val="24"/>
                <w:szCs w:val="24"/>
              </w:rPr>
              <w:t>s</w:t>
            </w:r>
            <w:r w:rsidRPr="00FF0682">
              <w:rPr>
                <w:sz w:val="24"/>
                <w:szCs w:val="24"/>
              </w:rPr>
              <w:t xml:space="preserve"> </w:t>
            </w:r>
          </w:p>
        </w:tc>
        <w:tc>
          <w:tcPr>
            <w:tcW w:w="7529" w:type="dxa"/>
            <w:gridSpan w:val="3"/>
            <w:vAlign w:val="center"/>
          </w:tcPr>
          <w:p w14:paraId="5A2C03C7" w14:textId="2BE8EEDC" w:rsidR="000A7EE0" w:rsidRPr="00FF0682" w:rsidRDefault="000A7EE0" w:rsidP="00DE5E4A">
            <w:pPr>
              <w:ind w:hanging="108"/>
              <w:jc w:val="center"/>
              <w:rPr>
                <w:rFonts w:eastAsia="Symbol"/>
                <w:sz w:val="24"/>
                <w:szCs w:val="24"/>
              </w:rPr>
            </w:pPr>
            <w:r w:rsidRPr="00FF0682">
              <w:rPr>
                <w:rFonts w:eastAsia="Symbol"/>
                <w:sz w:val="24"/>
                <w:szCs w:val="24"/>
              </w:rPr>
              <w:t xml:space="preserve">See </w:t>
            </w:r>
            <w:r w:rsidR="000F6806">
              <w:rPr>
                <w:rFonts w:eastAsia="Symbol"/>
                <w:sz w:val="24"/>
                <w:szCs w:val="24"/>
              </w:rPr>
              <w:t>section</w:t>
            </w:r>
            <w:r w:rsidRPr="00FF0682">
              <w:rPr>
                <w:rFonts w:eastAsia="Symbol"/>
                <w:sz w:val="24"/>
                <w:szCs w:val="24"/>
              </w:rPr>
              <w:t xml:space="preserve"> 5.</w:t>
            </w:r>
          </w:p>
        </w:tc>
      </w:tr>
      <w:tr w:rsidR="000A7EE0" w:rsidRPr="00FF0682" w14:paraId="7B476E2D" w14:textId="77777777" w:rsidTr="00312A89">
        <w:trPr>
          <w:trHeight w:val="332"/>
        </w:trPr>
        <w:tc>
          <w:tcPr>
            <w:tcW w:w="450" w:type="dxa"/>
            <w:vMerge/>
          </w:tcPr>
          <w:p w14:paraId="71127534" w14:textId="77777777" w:rsidR="000A7EE0" w:rsidRPr="00FF0682" w:rsidRDefault="000A7EE0" w:rsidP="00DE5E4A">
            <w:pPr>
              <w:ind w:hanging="360"/>
              <w:jc w:val="center"/>
              <w:rPr>
                <w:sz w:val="24"/>
                <w:szCs w:val="24"/>
              </w:rPr>
            </w:pPr>
          </w:p>
        </w:tc>
        <w:tc>
          <w:tcPr>
            <w:tcW w:w="9376" w:type="dxa"/>
            <w:gridSpan w:val="4"/>
            <w:vAlign w:val="center"/>
          </w:tcPr>
          <w:p w14:paraId="2E973E8D" w14:textId="451EB346" w:rsidR="000A7EE0" w:rsidRPr="00FF0682" w:rsidRDefault="000A7EE0" w:rsidP="00D94208">
            <w:pPr>
              <w:ind w:hanging="108"/>
              <w:jc w:val="center"/>
              <w:rPr>
                <w:rFonts w:eastAsia="Symbol"/>
                <w:sz w:val="24"/>
                <w:szCs w:val="24"/>
              </w:rPr>
            </w:pPr>
            <w:r w:rsidRPr="00FF0682">
              <w:rPr>
                <w:rFonts w:eastAsia="Symbol"/>
                <w:sz w:val="24"/>
                <w:szCs w:val="24"/>
              </w:rPr>
              <w:t>Response Indicators</w:t>
            </w:r>
          </w:p>
        </w:tc>
      </w:tr>
      <w:tr w:rsidR="000A7EE0" w:rsidRPr="00FF0682" w14:paraId="6BC40F4C" w14:textId="77777777" w:rsidTr="00DE5E4A">
        <w:trPr>
          <w:trHeight w:val="629"/>
        </w:trPr>
        <w:tc>
          <w:tcPr>
            <w:tcW w:w="450" w:type="dxa"/>
            <w:vMerge/>
          </w:tcPr>
          <w:p w14:paraId="687B6955" w14:textId="77777777" w:rsidR="000A7EE0" w:rsidRPr="00FF0682" w:rsidRDefault="000A7EE0" w:rsidP="00DE5E4A">
            <w:pPr>
              <w:ind w:hanging="360"/>
              <w:jc w:val="center"/>
              <w:rPr>
                <w:sz w:val="24"/>
                <w:szCs w:val="24"/>
              </w:rPr>
            </w:pPr>
          </w:p>
        </w:tc>
        <w:tc>
          <w:tcPr>
            <w:tcW w:w="1847" w:type="dxa"/>
            <w:vAlign w:val="center"/>
          </w:tcPr>
          <w:p w14:paraId="6184D93D" w14:textId="0852FE16" w:rsidR="000A7EE0" w:rsidRPr="00FF0682" w:rsidRDefault="00250EAF" w:rsidP="00DE5E4A">
            <w:pPr>
              <w:ind w:hanging="108"/>
              <w:jc w:val="center"/>
              <w:rPr>
                <w:sz w:val="24"/>
                <w:szCs w:val="24"/>
              </w:rPr>
            </w:pPr>
            <w:r>
              <w:rPr>
                <w:sz w:val="24"/>
                <w:szCs w:val="24"/>
              </w:rPr>
              <w:t xml:space="preserve"> </w:t>
            </w:r>
            <w:r w:rsidR="000A7EE0" w:rsidRPr="00FF0682">
              <w:rPr>
                <w:sz w:val="24"/>
                <w:szCs w:val="24"/>
              </w:rPr>
              <w:t>Percent Nuisance Algal Cover</w:t>
            </w:r>
            <w:r w:rsidR="009217D1" w:rsidRPr="00FF0682">
              <w:rPr>
                <w:sz w:val="24"/>
                <w:szCs w:val="24"/>
                <w:vertAlign w:val="superscript"/>
              </w:rPr>
              <w:t>c</w:t>
            </w:r>
          </w:p>
        </w:tc>
        <w:tc>
          <w:tcPr>
            <w:tcW w:w="2509" w:type="dxa"/>
            <w:vAlign w:val="center"/>
          </w:tcPr>
          <w:p w14:paraId="408EE090" w14:textId="2BC11E51" w:rsidR="000A7EE0" w:rsidRPr="00FF0682" w:rsidRDefault="00332D13" w:rsidP="00DE5E4A">
            <w:pPr>
              <w:ind w:hanging="108"/>
              <w:jc w:val="center"/>
              <w:rPr>
                <w:sz w:val="24"/>
                <w:szCs w:val="24"/>
              </w:rPr>
            </w:pPr>
            <w:r w:rsidRPr="00FF0682">
              <w:rPr>
                <w:rFonts w:eastAsia="Symbol"/>
                <w:sz w:val="24"/>
                <w:szCs w:val="24"/>
              </w:rPr>
              <w:sym w:font="Symbol" w:char="F0A3"/>
            </w:r>
            <w:r w:rsidR="000A7EE0" w:rsidRPr="00FF0682">
              <w:rPr>
                <w:sz w:val="24"/>
                <w:szCs w:val="24"/>
              </w:rPr>
              <w:t xml:space="preserve"> 19.0</w:t>
            </w:r>
          </w:p>
        </w:tc>
        <w:tc>
          <w:tcPr>
            <w:tcW w:w="2510" w:type="dxa"/>
            <w:vAlign w:val="center"/>
          </w:tcPr>
          <w:p w14:paraId="4449C144" w14:textId="77129EEA" w:rsidR="000A7EE0" w:rsidRPr="00FF0682" w:rsidRDefault="00332D13" w:rsidP="00DE5E4A">
            <w:pPr>
              <w:ind w:hanging="108"/>
              <w:jc w:val="center"/>
              <w:rPr>
                <w:sz w:val="24"/>
                <w:szCs w:val="24"/>
              </w:rPr>
            </w:pPr>
            <w:r w:rsidRPr="00FF0682">
              <w:rPr>
                <w:rFonts w:eastAsia="Symbol"/>
                <w:sz w:val="24"/>
                <w:szCs w:val="24"/>
              </w:rPr>
              <w:sym w:font="Symbol" w:char="F0A3"/>
            </w:r>
            <w:r w:rsidR="000A7EE0" w:rsidRPr="00FF0682">
              <w:rPr>
                <w:sz w:val="24"/>
                <w:szCs w:val="24"/>
              </w:rPr>
              <w:t xml:space="preserve"> 24.0</w:t>
            </w:r>
          </w:p>
        </w:tc>
        <w:tc>
          <w:tcPr>
            <w:tcW w:w="2510" w:type="dxa"/>
            <w:vAlign w:val="center"/>
          </w:tcPr>
          <w:p w14:paraId="5C881615" w14:textId="2D83282B" w:rsidR="000A7EE0" w:rsidRPr="00FF0682" w:rsidRDefault="00332D13" w:rsidP="00DE5E4A">
            <w:pPr>
              <w:ind w:hanging="108"/>
              <w:jc w:val="center"/>
              <w:rPr>
                <w:sz w:val="24"/>
                <w:szCs w:val="24"/>
              </w:rPr>
            </w:pPr>
            <w:r w:rsidRPr="00FF0682">
              <w:rPr>
                <w:rFonts w:eastAsia="Symbol"/>
                <w:sz w:val="24"/>
                <w:szCs w:val="24"/>
              </w:rPr>
              <w:sym w:font="Symbol" w:char="F0A3"/>
            </w:r>
            <w:r w:rsidR="000A7EE0" w:rsidRPr="00FF0682">
              <w:rPr>
                <w:sz w:val="24"/>
                <w:szCs w:val="24"/>
              </w:rPr>
              <w:t xml:space="preserve"> 35.0</w:t>
            </w:r>
          </w:p>
        </w:tc>
      </w:tr>
      <w:tr w:rsidR="000A7EE0" w:rsidRPr="00FF0682" w14:paraId="4AD9BF7D" w14:textId="77777777" w:rsidTr="00DE5E4A">
        <w:tc>
          <w:tcPr>
            <w:tcW w:w="450" w:type="dxa"/>
            <w:vMerge/>
          </w:tcPr>
          <w:p w14:paraId="5B8BD77C" w14:textId="77777777" w:rsidR="000A7EE0" w:rsidRPr="00FF0682" w:rsidRDefault="000A7EE0" w:rsidP="00DE5E4A">
            <w:pPr>
              <w:ind w:hanging="360"/>
              <w:jc w:val="center"/>
              <w:rPr>
                <w:sz w:val="24"/>
                <w:szCs w:val="24"/>
              </w:rPr>
            </w:pPr>
          </w:p>
        </w:tc>
        <w:tc>
          <w:tcPr>
            <w:tcW w:w="1847" w:type="dxa"/>
            <w:vAlign w:val="center"/>
          </w:tcPr>
          <w:p w14:paraId="1ED69A13" w14:textId="54A6A5D4" w:rsidR="000A7EE0" w:rsidRPr="00FF0682" w:rsidRDefault="000A7EE0" w:rsidP="00DE5E4A">
            <w:pPr>
              <w:ind w:hanging="108"/>
              <w:jc w:val="center"/>
              <w:rPr>
                <w:sz w:val="24"/>
                <w:szCs w:val="24"/>
              </w:rPr>
            </w:pPr>
            <w:r w:rsidRPr="00FF0682">
              <w:rPr>
                <w:sz w:val="24"/>
                <w:szCs w:val="24"/>
              </w:rPr>
              <w:t>Sewage Fungus</w:t>
            </w:r>
            <w:r w:rsidR="009217D1" w:rsidRPr="00FF0682">
              <w:rPr>
                <w:sz w:val="24"/>
                <w:szCs w:val="24"/>
                <w:vertAlign w:val="superscript"/>
              </w:rPr>
              <w:t>c</w:t>
            </w:r>
            <w:r w:rsidRPr="00FF0682">
              <w:rPr>
                <w:sz w:val="24"/>
                <w:szCs w:val="24"/>
              </w:rPr>
              <w:t xml:space="preserve"> </w:t>
            </w:r>
          </w:p>
        </w:tc>
        <w:tc>
          <w:tcPr>
            <w:tcW w:w="7529" w:type="dxa"/>
            <w:gridSpan w:val="3"/>
            <w:vAlign w:val="center"/>
          </w:tcPr>
          <w:p w14:paraId="29E17F34" w14:textId="77777777" w:rsidR="000A7EE0" w:rsidRPr="00FF0682" w:rsidRDefault="000A7EE0" w:rsidP="00DE5E4A">
            <w:pPr>
              <w:ind w:hanging="108"/>
              <w:jc w:val="center"/>
              <w:rPr>
                <w:sz w:val="24"/>
                <w:szCs w:val="24"/>
              </w:rPr>
            </w:pPr>
            <w:r w:rsidRPr="00FF0682">
              <w:rPr>
                <w:sz w:val="24"/>
                <w:szCs w:val="24"/>
              </w:rPr>
              <w:t>No visible patches of sewage fungus</w:t>
            </w:r>
          </w:p>
        </w:tc>
      </w:tr>
    </w:tbl>
    <w:p w14:paraId="155162C9" w14:textId="5216B6A3" w:rsidR="007727DB" w:rsidRPr="00FF0682" w:rsidRDefault="007727DB" w:rsidP="00785261">
      <w:pPr>
        <w:ind w:left="288" w:hanging="288"/>
        <w:rPr>
          <w:bCs/>
          <w:sz w:val="24"/>
          <w:szCs w:val="24"/>
        </w:rPr>
      </w:pPr>
      <w:bookmarkStart w:id="1" w:name="_Hlk175667027"/>
      <w:bookmarkEnd w:id="0"/>
      <w:r w:rsidRPr="00FF0682">
        <w:rPr>
          <w:bCs/>
          <w:sz w:val="24"/>
          <w:szCs w:val="24"/>
        </w:rPr>
        <w:t xml:space="preserve">a </w:t>
      </w:r>
      <w:r w:rsidR="00785261">
        <w:rPr>
          <w:bCs/>
          <w:sz w:val="24"/>
          <w:szCs w:val="24"/>
        </w:rPr>
        <w:tab/>
      </w:r>
      <w:r w:rsidR="00E75508" w:rsidRPr="00FF0682">
        <w:rPr>
          <w:bCs/>
          <w:sz w:val="24"/>
          <w:szCs w:val="24"/>
        </w:rPr>
        <w:t xml:space="preserve">Attainment of these </w:t>
      </w:r>
      <w:r w:rsidR="00C83D94" w:rsidRPr="00FF0682">
        <w:rPr>
          <w:bCs/>
          <w:sz w:val="24"/>
          <w:szCs w:val="24"/>
        </w:rPr>
        <w:t xml:space="preserve">criteria will be assessed according to the </w:t>
      </w:r>
      <w:r w:rsidR="00C83D94" w:rsidRPr="00FF0682">
        <w:rPr>
          <w:sz w:val="24"/>
          <w:szCs w:val="24"/>
        </w:rPr>
        <w:t xml:space="preserve">decision framework in </w:t>
      </w:r>
      <w:r w:rsidR="000F6806">
        <w:rPr>
          <w:sz w:val="24"/>
          <w:szCs w:val="24"/>
        </w:rPr>
        <w:t>s</w:t>
      </w:r>
      <w:r w:rsidR="00C83D94" w:rsidRPr="00FF0682">
        <w:rPr>
          <w:sz w:val="24"/>
          <w:szCs w:val="24"/>
        </w:rPr>
        <w:t>ection 4.</w:t>
      </w:r>
      <w:bookmarkEnd w:id="1"/>
      <w:r w:rsidRPr="00FF0682">
        <w:rPr>
          <w:bCs/>
          <w:sz w:val="24"/>
          <w:szCs w:val="24"/>
        </w:rPr>
        <w:t xml:space="preserve"> </w:t>
      </w:r>
    </w:p>
    <w:p w14:paraId="4DCF0CBF" w14:textId="4B6B992B" w:rsidR="007727DB" w:rsidRPr="00FF0682" w:rsidRDefault="007727DB" w:rsidP="00785261">
      <w:pPr>
        <w:pStyle w:val="RulesSection"/>
        <w:ind w:left="288" w:hanging="288"/>
        <w:jc w:val="left"/>
        <w:rPr>
          <w:sz w:val="24"/>
          <w:szCs w:val="24"/>
        </w:rPr>
      </w:pPr>
      <w:r w:rsidRPr="00FF0682">
        <w:rPr>
          <w:sz w:val="24"/>
          <w:szCs w:val="24"/>
        </w:rPr>
        <w:t xml:space="preserve">b </w:t>
      </w:r>
      <w:r w:rsidR="00785261">
        <w:rPr>
          <w:sz w:val="24"/>
          <w:szCs w:val="24"/>
        </w:rPr>
        <w:tab/>
      </w:r>
      <w:r w:rsidRPr="00FF0682">
        <w:rPr>
          <w:sz w:val="24"/>
          <w:szCs w:val="24"/>
        </w:rPr>
        <w:t xml:space="preserve">Geometric mean of TP in a season. Site-specific TP values </w:t>
      </w:r>
      <w:r w:rsidR="003F2D8F">
        <w:rPr>
          <w:sz w:val="24"/>
          <w:szCs w:val="24"/>
        </w:rPr>
        <w:t>established in section 5</w:t>
      </w:r>
      <w:r w:rsidRPr="00FF0682">
        <w:rPr>
          <w:sz w:val="24"/>
          <w:szCs w:val="24"/>
        </w:rPr>
        <w:t xml:space="preserve"> supersede default TP values </w:t>
      </w:r>
      <w:r w:rsidR="00304DB1">
        <w:rPr>
          <w:sz w:val="24"/>
          <w:szCs w:val="24"/>
        </w:rPr>
        <w:t>for</w:t>
      </w:r>
      <w:r w:rsidRPr="00FF0682">
        <w:rPr>
          <w:sz w:val="24"/>
          <w:szCs w:val="24"/>
        </w:rPr>
        <w:t xml:space="preserve"> the statutory classes. Site-specific values for other non-TP nutrients </w:t>
      </w:r>
      <w:r w:rsidR="003F2D8F">
        <w:rPr>
          <w:sz w:val="24"/>
          <w:szCs w:val="24"/>
        </w:rPr>
        <w:t>established in section 5</w:t>
      </w:r>
      <w:r w:rsidRPr="00FF0682">
        <w:rPr>
          <w:sz w:val="24"/>
          <w:szCs w:val="24"/>
        </w:rPr>
        <w:t xml:space="preserve"> must also be attained in addition to applicable TP values.  </w:t>
      </w:r>
    </w:p>
    <w:p w14:paraId="1B28DAC6" w14:textId="49EF6EC6" w:rsidR="007727DB" w:rsidRPr="00FF0682" w:rsidRDefault="007727DB" w:rsidP="00785261">
      <w:pPr>
        <w:pStyle w:val="RulesSection"/>
        <w:ind w:left="288" w:hanging="288"/>
        <w:jc w:val="left"/>
        <w:rPr>
          <w:bCs/>
          <w:sz w:val="24"/>
          <w:szCs w:val="24"/>
        </w:rPr>
      </w:pPr>
      <w:r w:rsidRPr="00FF0682">
        <w:rPr>
          <w:bCs/>
          <w:sz w:val="24"/>
          <w:szCs w:val="24"/>
        </w:rPr>
        <w:t xml:space="preserve">c </w:t>
      </w:r>
      <w:r w:rsidR="00785261">
        <w:rPr>
          <w:bCs/>
          <w:sz w:val="24"/>
          <w:szCs w:val="24"/>
        </w:rPr>
        <w:tab/>
      </w:r>
      <w:r w:rsidRPr="00FF0682">
        <w:rPr>
          <w:bCs/>
          <w:sz w:val="24"/>
          <w:szCs w:val="24"/>
        </w:rPr>
        <w:t>This indicator must meet the specified conditions during the entire season.</w:t>
      </w:r>
    </w:p>
    <w:p w14:paraId="0905DF57" w14:textId="7B143AF5" w:rsidR="006E5C1D" w:rsidRPr="00FF0682" w:rsidRDefault="006E5C1D">
      <w:pPr>
        <w:rPr>
          <w:b/>
          <w:sz w:val="24"/>
          <w:szCs w:val="24"/>
        </w:rPr>
      </w:pPr>
    </w:p>
    <w:p w14:paraId="7BB3D49B" w14:textId="5896EE8A" w:rsidR="008649E3" w:rsidRPr="00FF0682" w:rsidRDefault="008649E3" w:rsidP="00786FB8">
      <w:pPr>
        <w:spacing w:after="200" w:line="276" w:lineRule="auto"/>
        <w:rPr>
          <w:b/>
          <w:sz w:val="24"/>
          <w:szCs w:val="24"/>
        </w:rPr>
      </w:pPr>
      <w:r w:rsidRPr="00FF0682">
        <w:rPr>
          <w:b/>
          <w:sz w:val="24"/>
          <w:szCs w:val="24"/>
        </w:rPr>
        <w:t xml:space="preserve">Table </w:t>
      </w:r>
      <w:r w:rsidR="00606D91" w:rsidRPr="00FF0682">
        <w:rPr>
          <w:b/>
          <w:sz w:val="24"/>
          <w:szCs w:val="24"/>
        </w:rPr>
        <w:t>1b</w:t>
      </w:r>
      <w:r w:rsidRPr="00FF0682">
        <w:rPr>
          <w:b/>
          <w:sz w:val="24"/>
          <w:szCs w:val="24"/>
        </w:rPr>
        <w:t>.</w:t>
      </w:r>
      <w:r w:rsidR="009E034B">
        <w:rPr>
          <w:b/>
          <w:sz w:val="24"/>
          <w:szCs w:val="24"/>
        </w:rPr>
        <w:t xml:space="preserve"> </w:t>
      </w:r>
      <w:r w:rsidRPr="00FF0682">
        <w:rPr>
          <w:b/>
          <w:sz w:val="24"/>
          <w:szCs w:val="24"/>
        </w:rPr>
        <w:t>Nutrient criteria for Class AA, A, B, and C impoundments</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47"/>
        <w:gridCol w:w="2509"/>
        <w:gridCol w:w="2510"/>
        <w:gridCol w:w="2510"/>
      </w:tblGrid>
      <w:tr w:rsidR="0012034D" w:rsidRPr="00FF0682" w14:paraId="1B8D2C61" w14:textId="77777777">
        <w:tc>
          <w:tcPr>
            <w:tcW w:w="450" w:type="dxa"/>
            <w:vMerge w:val="restart"/>
            <w:textDirection w:val="btLr"/>
          </w:tcPr>
          <w:p w14:paraId="30FAA7D2" w14:textId="77777777" w:rsidR="0012034D" w:rsidRPr="00FF0682" w:rsidRDefault="0012034D" w:rsidP="0012034D">
            <w:pPr>
              <w:ind w:left="113" w:right="113" w:hanging="360"/>
              <w:jc w:val="center"/>
              <w:rPr>
                <w:sz w:val="24"/>
                <w:szCs w:val="24"/>
              </w:rPr>
            </w:pPr>
            <w:bookmarkStart w:id="2" w:name="_Hlk175667390"/>
            <w:r w:rsidRPr="00FF0682">
              <w:rPr>
                <w:sz w:val="24"/>
                <w:szCs w:val="24"/>
              </w:rPr>
              <w:t>Nutrient criteria</w:t>
            </w:r>
            <w:r w:rsidRPr="00FF0682">
              <w:rPr>
                <w:sz w:val="24"/>
                <w:szCs w:val="24"/>
                <w:vertAlign w:val="superscript"/>
              </w:rPr>
              <w:t>a</w:t>
            </w:r>
          </w:p>
        </w:tc>
        <w:tc>
          <w:tcPr>
            <w:tcW w:w="1847" w:type="dxa"/>
            <w:vAlign w:val="center"/>
          </w:tcPr>
          <w:p w14:paraId="1B04DDE3" w14:textId="77777777" w:rsidR="0012034D" w:rsidRPr="00FF0682" w:rsidRDefault="0012034D" w:rsidP="0012034D">
            <w:pPr>
              <w:ind w:hanging="360"/>
              <w:jc w:val="center"/>
              <w:rPr>
                <w:sz w:val="24"/>
                <w:szCs w:val="24"/>
              </w:rPr>
            </w:pPr>
          </w:p>
        </w:tc>
        <w:tc>
          <w:tcPr>
            <w:tcW w:w="7529" w:type="dxa"/>
            <w:gridSpan w:val="3"/>
            <w:vAlign w:val="center"/>
          </w:tcPr>
          <w:p w14:paraId="24C10297" w14:textId="77777777" w:rsidR="0012034D" w:rsidRPr="00FF0682" w:rsidRDefault="0012034D" w:rsidP="0012034D">
            <w:pPr>
              <w:ind w:hanging="108"/>
              <w:jc w:val="center"/>
              <w:rPr>
                <w:sz w:val="24"/>
                <w:szCs w:val="24"/>
              </w:rPr>
            </w:pPr>
            <w:r w:rsidRPr="00FF0682">
              <w:rPr>
                <w:sz w:val="24"/>
                <w:szCs w:val="24"/>
              </w:rPr>
              <w:t>Statutory Class</w:t>
            </w:r>
          </w:p>
        </w:tc>
      </w:tr>
      <w:tr w:rsidR="0012034D" w:rsidRPr="00FF0682" w14:paraId="71E87C7B" w14:textId="77777777">
        <w:tc>
          <w:tcPr>
            <w:tcW w:w="450" w:type="dxa"/>
            <w:vMerge/>
            <w:textDirection w:val="btLr"/>
          </w:tcPr>
          <w:p w14:paraId="11EC50B2" w14:textId="77777777" w:rsidR="0012034D" w:rsidRPr="00FF0682" w:rsidRDefault="0012034D" w:rsidP="0012034D">
            <w:pPr>
              <w:ind w:left="113" w:right="113" w:hanging="360"/>
              <w:jc w:val="center"/>
              <w:rPr>
                <w:sz w:val="24"/>
                <w:szCs w:val="24"/>
              </w:rPr>
            </w:pPr>
          </w:p>
        </w:tc>
        <w:tc>
          <w:tcPr>
            <w:tcW w:w="1847" w:type="dxa"/>
            <w:vAlign w:val="center"/>
          </w:tcPr>
          <w:p w14:paraId="31E06CC5" w14:textId="77777777" w:rsidR="0012034D" w:rsidRPr="00FF0682" w:rsidRDefault="0012034D" w:rsidP="0012034D">
            <w:pPr>
              <w:ind w:hanging="360"/>
              <w:jc w:val="center"/>
              <w:rPr>
                <w:sz w:val="24"/>
                <w:szCs w:val="24"/>
              </w:rPr>
            </w:pPr>
          </w:p>
        </w:tc>
        <w:tc>
          <w:tcPr>
            <w:tcW w:w="2509" w:type="dxa"/>
            <w:vAlign w:val="center"/>
          </w:tcPr>
          <w:p w14:paraId="09B98C93" w14:textId="77777777" w:rsidR="0012034D" w:rsidRPr="00FF0682" w:rsidRDefault="0012034D" w:rsidP="0012034D">
            <w:pPr>
              <w:ind w:hanging="108"/>
              <w:jc w:val="center"/>
              <w:rPr>
                <w:sz w:val="24"/>
                <w:szCs w:val="24"/>
              </w:rPr>
            </w:pPr>
            <w:r w:rsidRPr="00FF0682">
              <w:rPr>
                <w:sz w:val="24"/>
                <w:szCs w:val="24"/>
              </w:rPr>
              <w:t>AA &amp; A</w:t>
            </w:r>
          </w:p>
        </w:tc>
        <w:tc>
          <w:tcPr>
            <w:tcW w:w="2510" w:type="dxa"/>
            <w:vAlign w:val="center"/>
          </w:tcPr>
          <w:p w14:paraId="2E529010" w14:textId="77777777" w:rsidR="0012034D" w:rsidRPr="00FF0682" w:rsidRDefault="0012034D" w:rsidP="0012034D">
            <w:pPr>
              <w:ind w:hanging="108"/>
              <w:jc w:val="center"/>
              <w:rPr>
                <w:sz w:val="24"/>
                <w:szCs w:val="24"/>
              </w:rPr>
            </w:pPr>
            <w:r w:rsidRPr="00FF0682">
              <w:rPr>
                <w:sz w:val="24"/>
                <w:szCs w:val="24"/>
              </w:rPr>
              <w:t>B</w:t>
            </w:r>
          </w:p>
        </w:tc>
        <w:tc>
          <w:tcPr>
            <w:tcW w:w="2510" w:type="dxa"/>
            <w:vAlign w:val="center"/>
          </w:tcPr>
          <w:p w14:paraId="306D732E" w14:textId="77777777" w:rsidR="0012034D" w:rsidRPr="00FF0682" w:rsidRDefault="0012034D" w:rsidP="0012034D">
            <w:pPr>
              <w:ind w:hanging="108"/>
              <w:jc w:val="center"/>
              <w:rPr>
                <w:sz w:val="24"/>
                <w:szCs w:val="24"/>
              </w:rPr>
            </w:pPr>
            <w:r w:rsidRPr="00FF0682">
              <w:rPr>
                <w:sz w:val="24"/>
                <w:szCs w:val="24"/>
              </w:rPr>
              <w:t>C</w:t>
            </w:r>
          </w:p>
        </w:tc>
      </w:tr>
      <w:tr w:rsidR="0012034D" w:rsidRPr="00FF0682" w14:paraId="5835F6C4" w14:textId="77777777">
        <w:trPr>
          <w:trHeight w:val="350"/>
        </w:trPr>
        <w:tc>
          <w:tcPr>
            <w:tcW w:w="450" w:type="dxa"/>
            <w:vMerge/>
          </w:tcPr>
          <w:p w14:paraId="7EFC738A" w14:textId="77777777" w:rsidR="0012034D" w:rsidRPr="00FF0682" w:rsidRDefault="0012034D" w:rsidP="0012034D">
            <w:pPr>
              <w:ind w:hanging="360"/>
              <w:jc w:val="center"/>
              <w:rPr>
                <w:sz w:val="24"/>
                <w:szCs w:val="24"/>
              </w:rPr>
            </w:pPr>
          </w:p>
        </w:tc>
        <w:tc>
          <w:tcPr>
            <w:tcW w:w="9376" w:type="dxa"/>
            <w:gridSpan w:val="4"/>
            <w:vAlign w:val="center"/>
          </w:tcPr>
          <w:p w14:paraId="35E974E3" w14:textId="77777777" w:rsidR="0012034D" w:rsidRPr="00FF0682" w:rsidRDefault="0012034D" w:rsidP="009A2739">
            <w:pPr>
              <w:ind w:hanging="18"/>
              <w:jc w:val="center"/>
              <w:rPr>
                <w:rFonts w:eastAsia="Symbol"/>
                <w:sz w:val="24"/>
                <w:szCs w:val="24"/>
              </w:rPr>
            </w:pPr>
            <w:r w:rsidRPr="00FF0682">
              <w:rPr>
                <w:rFonts w:eastAsia="Symbol"/>
                <w:sz w:val="24"/>
                <w:szCs w:val="24"/>
              </w:rPr>
              <w:t>Nutrient Indicators</w:t>
            </w:r>
          </w:p>
        </w:tc>
      </w:tr>
      <w:tr w:rsidR="0012034D" w:rsidRPr="00FF0682" w14:paraId="7B030A13" w14:textId="77777777">
        <w:trPr>
          <w:trHeight w:val="350"/>
        </w:trPr>
        <w:tc>
          <w:tcPr>
            <w:tcW w:w="450" w:type="dxa"/>
            <w:vMerge/>
          </w:tcPr>
          <w:p w14:paraId="29488FED" w14:textId="77777777" w:rsidR="0012034D" w:rsidRPr="00FF0682" w:rsidRDefault="0012034D" w:rsidP="0012034D">
            <w:pPr>
              <w:ind w:hanging="360"/>
              <w:jc w:val="center"/>
              <w:rPr>
                <w:sz w:val="24"/>
                <w:szCs w:val="24"/>
              </w:rPr>
            </w:pPr>
          </w:p>
        </w:tc>
        <w:tc>
          <w:tcPr>
            <w:tcW w:w="1847" w:type="dxa"/>
            <w:vAlign w:val="center"/>
          </w:tcPr>
          <w:p w14:paraId="5FC63EF4" w14:textId="5617D2E9" w:rsidR="0012034D" w:rsidRPr="00FF0682" w:rsidRDefault="0012034D" w:rsidP="0012034D">
            <w:pPr>
              <w:ind w:hanging="360"/>
              <w:jc w:val="center"/>
              <w:rPr>
                <w:bCs/>
                <w:sz w:val="24"/>
                <w:szCs w:val="24"/>
              </w:rPr>
            </w:pPr>
            <w:r w:rsidRPr="00FF0682">
              <w:rPr>
                <w:bCs/>
                <w:sz w:val="24"/>
                <w:szCs w:val="24"/>
              </w:rPr>
              <w:t xml:space="preserve">   </w:t>
            </w:r>
            <w:r w:rsidR="00250EAF">
              <w:rPr>
                <w:bCs/>
                <w:sz w:val="24"/>
                <w:szCs w:val="24"/>
              </w:rPr>
              <w:t xml:space="preserve">  </w:t>
            </w:r>
            <w:r w:rsidRPr="00FF0682">
              <w:rPr>
                <w:bCs/>
                <w:sz w:val="24"/>
                <w:szCs w:val="24"/>
              </w:rPr>
              <w:t>Total Phosphorus</w:t>
            </w:r>
          </w:p>
        </w:tc>
        <w:tc>
          <w:tcPr>
            <w:tcW w:w="2509" w:type="dxa"/>
            <w:vAlign w:val="center"/>
          </w:tcPr>
          <w:p w14:paraId="5369F7E6" w14:textId="77777777" w:rsidR="0012034D" w:rsidRPr="00FF0682" w:rsidRDefault="0012034D" w:rsidP="0012034D">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19.0 </w:t>
            </w:r>
            <w:r w:rsidRPr="00FF0682">
              <w:rPr>
                <w:rFonts w:eastAsia="Symbol"/>
                <w:sz w:val="24"/>
                <w:szCs w:val="24"/>
              </w:rPr>
              <w:sym w:font="Symbol" w:char="F06D"/>
            </w:r>
            <w:r w:rsidRPr="00FF0682">
              <w:rPr>
                <w:sz w:val="24"/>
                <w:szCs w:val="24"/>
              </w:rPr>
              <w:t>g/L (ppb) TP</w:t>
            </w:r>
            <w:r w:rsidRPr="00FF0682">
              <w:rPr>
                <w:sz w:val="24"/>
                <w:szCs w:val="24"/>
                <w:vertAlign w:val="superscript"/>
              </w:rPr>
              <w:t>b</w:t>
            </w:r>
            <w:r w:rsidRPr="00FF0682">
              <w:rPr>
                <w:sz w:val="24"/>
                <w:szCs w:val="24"/>
              </w:rPr>
              <w:t xml:space="preserve"> </w:t>
            </w:r>
          </w:p>
        </w:tc>
        <w:tc>
          <w:tcPr>
            <w:tcW w:w="2510" w:type="dxa"/>
            <w:vAlign w:val="center"/>
          </w:tcPr>
          <w:p w14:paraId="2358038E" w14:textId="77777777" w:rsidR="0012034D" w:rsidRPr="00FF0682" w:rsidRDefault="0012034D" w:rsidP="0012034D">
            <w:pPr>
              <w:ind w:hanging="18"/>
              <w:jc w:val="center"/>
              <w:rPr>
                <w:sz w:val="24"/>
                <w:szCs w:val="24"/>
                <w:vertAlign w:val="superscript"/>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30.0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c>
          <w:tcPr>
            <w:tcW w:w="2510" w:type="dxa"/>
            <w:vAlign w:val="center"/>
          </w:tcPr>
          <w:p w14:paraId="028D1FA1" w14:textId="77777777" w:rsidR="0012034D" w:rsidRPr="00FF0682" w:rsidRDefault="0012034D" w:rsidP="0012034D">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44.0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r>
      <w:tr w:rsidR="0012034D" w:rsidRPr="00FF0682" w14:paraId="071E2236" w14:textId="77777777">
        <w:trPr>
          <w:trHeight w:val="629"/>
        </w:trPr>
        <w:tc>
          <w:tcPr>
            <w:tcW w:w="450" w:type="dxa"/>
            <w:vMerge/>
          </w:tcPr>
          <w:p w14:paraId="3EA669A6" w14:textId="77777777" w:rsidR="0012034D" w:rsidRPr="00FF0682" w:rsidRDefault="0012034D" w:rsidP="0012034D">
            <w:pPr>
              <w:ind w:hanging="360"/>
              <w:jc w:val="center"/>
              <w:rPr>
                <w:sz w:val="24"/>
                <w:szCs w:val="24"/>
              </w:rPr>
            </w:pPr>
          </w:p>
        </w:tc>
        <w:tc>
          <w:tcPr>
            <w:tcW w:w="1847" w:type="dxa"/>
            <w:vAlign w:val="center"/>
          </w:tcPr>
          <w:p w14:paraId="112FE1B2" w14:textId="51BB33EC" w:rsidR="0012034D" w:rsidRPr="00FF0682" w:rsidRDefault="0012034D" w:rsidP="0012034D">
            <w:pPr>
              <w:ind w:hanging="108"/>
              <w:jc w:val="center"/>
              <w:rPr>
                <w:sz w:val="24"/>
                <w:szCs w:val="24"/>
              </w:rPr>
            </w:pPr>
            <w:r w:rsidRPr="00FF0682">
              <w:rPr>
                <w:sz w:val="24"/>
                <w:szCs w:val="24"/>
              </w:rPr>
              <w:t>Other Site-Specific Parameter</w:t>
            </w:r>
            <w:r w:rsidR="0039605E">
              <w:rPr>
                <w:sz w:val="24"/>
                <w:szCs w:val="24"/>
              </w:rPr>
              <w:t>s</w:t>
            </w:r>
            <w:r w:rsidRPr="00FF0682">
              <w:rPr>
                <w:sz w:val="24"/>
                <w:szCs w:val="24"/>
              </w:rPr>
              <w:t xml:space="preserve"> </w:t>
            </w:r>
          </w:p>
        </w:tc>
        <w:tc>
          <w:tcPr>
            <w:tcW w:w="7529" w:type="dxa"/>
            <w:gridSpan w:val="3"/>
            <w:vAlign w:val="center"/>
          </w:tcPr>
          <w:p w14:paraId="74F21BB7" w14:textId="178EC592" w:rsidR="0012034D" w:rsidRPr="00FF0682" w:rsidRDefault="0012034D" w:rsidP="0012034D">
            <w:pPr>
              <w:ind w:hanging="108"/>
              <w:jc w:val="center"/>
              <w:rPr>
                <w:rFonts w:eastAsia="Symbol"/>
                <w:sz w:val="24"/>
                <w:szCs w:val="24"/>
              </w:rPr>
            </w:pPr>
            <w:r w:rsidRPr="00FF0682">
              <w:rPr>
                <w:rFonts w:eastAsia="Symbol"/>
                <w:sz w:val="24"/>
                <w:szCs w:val="24"/>
              </w:rPr>
              <w:t xml:space="preserve">See </w:t>
            </w:r>
            <w:r w:rsidR="000F6806">
              <w:rPr>
                <w:rFonts w:eastAsia="Symbol"/>
                <w:sz w:val="24"/>
                <w:szCs w:val="24"/>
              </w:rPr>
              <w:t>s</w:t>
            </w:r>
            <w:r w:rsidRPr="00FF0682">
              <w:rPr>
                <w:rFonts w:eastAsia="Symbol"/>
                <w:sz w:val="24"/>
                <w:szCs w:val="24"/>
              </w:rPr>
              <w:t>ection 5.</w:t>
            </w:r>
          </w:p>
        </w:tc>
      </w:tr>
      <w:tr w:rsidR="0012034D" w:rsidRPr="00FF0682" w14:paraId="0A8E02F9" w14:textId="77777777">
        <w:trPr>
          <w:trHeight w:val="332"/>
        </w:trPr>
        <w:tc>
          <w:tcPr>
            <w:tcW w:w="450" w:type="dxa"/>
            <w:vMerge/>
          </w:tcPr>
          <w:p w14:paraId="2A13264B" w14:textId="77777777" w:rsidR="0012034D" w:rsidRPr="00FF0682" w:rsidRDefault="0012034D" w:rsidP="0012034D">
            <w:pPr>
              <w:ind w:hanging="360"/>
              <w:jc w:val="center"/>
              <w:rPr>
                <w:sz w:val="24"/>
                <w:szCs w:val="24"/>
              </w:rPr>
            </w:pPr>
          </w:p>
        </w:tc>
        <w:tc>
          <w:tcPr>
            <w:tcW w:w="9376" w:type="dxa"/>
            <w:gridSpan w:val="4"/>
            <w:vAlign w:val="center"/>
          </w:tcPr>
          <w:p w14:paraId="3BB0D952" w14:textId="0598D4B0" w:rsidR="0012034D" w:rsidRPr="00FF0682" w:rsidRDefault="0012034D" w:rsidP="00D94208">
            <w:pPr>
              <w:ind w:hanging="108"/>
              <w:jc w:val="center"/>
              <w:rPr>
                <w:rFonts w:eastAsia="Symbol"/>
                <w:sz w:val="24"/>
                <w:szCs w:val="24"/>
              </w:rPr>
            </w:pPr>
            <w:r w:rsidRPr="00FF0682">
              <w:rPr>
                <w:rFonts w:eastAsia="Symbol"/>
                <w:sz w:val="24"/>
                <w:szCs w:val="24"/>
              </w:rPr>
              <w:t>Response Indicators</w:t>
            </w:r>
          </w:p>
        </w:tc>
      </w:tr>
      <w:tr w:rsidR="0012034D" w:rsidRPr="00FF0682" w14:paraId="5E87B548" w14:textId="77777777" w:rsidTr="00D94208">
        <w:trPr>
          <w:trHeight w:val="629"/>
        </w:trPr>
        <w:tc>
          <w:tcPr>
            <w:tcW w:w="450" w:type="dxa"/>
            <w:vMerge/>
          </w:tcPr>
          <w:p w14:paraId="0514B851" w14:textId="77777777" w:rsidR="0012034D" w:rsidRPr="00FF0682" w:rsidRDefault="0012034D" w:rsidP="0012034D">
            <w:pPr>
              <w:ind w:hanging="360"/>
              <w:jc w:val="center"/>
              <w:rPr>
                <w:sz w:val="24"/>
                <w:szCs w:val="24"/>
              </w:rPr>
            </w:pPr>
          </w:p>
        </w:tc>
        <w:tc>
          <w:tcPr>
            <w:tcW w:w="1847" w:type="dxa"/>
            <w:vAlign w:val="center"/>
          </w:tcPr>
          <w:p w14:paraId="642DC971" w14:textId="77777777" w:rsidR="0012034D" w:rsidRPr="00FF0682" w:rsidRDefault="0012034D" w:rsidP="0012034D">
            <w:pPr>
              <w:ind w:hanging="108"/>
              <w:jc w:val="center"/>
              <w:rPr>
                <w:sz w:val="24"/>
                <w:szCs w:val="24"/>
              </w:rPr>
            </w:pPr>
            <w:r w:rsidRPr="00FF0682">
              <w:rPr>
                <w:sz w:val="24"/>
                <w:szCs w:val="24"/>
              </w:rPr>
              <w:t>Water</w:t>
            </w:r>
          </w:p>
          <w:p w14:paraId="4B95D7C8" w14:textId="77777777" w:rsidR="0012034D" w:rsidRPr="00FF0682" w:rsidRDefault="0012034D" w:rsidP="0012034D">
            <w:pPr>
              <w:ind w:hanging="108"/>
              <w:jc w:val="center"/>
              <w:rPr>
                <w:sz w:val="24"/>
                <w:szCs w:val="24"/>
              </w:rPr>
            </w:pPr>
            <w:r w:rsidRPr="00FF0682">
              <w:rPr>
                <w:sz w:val="24"/>
                <w:szCs w:val="24"/>
              </w:rPr>
              <w:t xml:space="preserve">Column </w:t>
            </w:r>
          </w:p>
          <w:p w14:paraId="4E83E46E" w14:textId="77777777" w:rsidR="0012034D" w:rsidRPr="00FF0682" w:rsidRDefault="0012034D" w:rsidP="0012034D">
            <w:pPr>
              <w:ind w:hanging="108"/>
              <w:jc w:val="center"/>
              <w:rPr>
                <w:sz w:val="24"/>
                <w:szCs w:val="24"/>
              </w:rPr>
            </w:pPr>
            <w:r w:rsidRPr="00FF0682">
              <w:rPr>
                <w:sz w:val="24"/>
                <w:szCs w:val="24"/>
              </w:rPr>
              <w:t xml:space="preserve">Chl </w:t>
            </w:r>
            <w:r w:rsidRPr="00FF0682">
              <w:rPr>
                <w:i/>
                <w:sz w:val="24"/>
                <w:szCs w:val="24"/>
              </w:rPr>
              <w:t>a</w:t>
            </w:r>
          </w:p>
          <w:p w14:paraId="06EFB533" w14:textId="5CFB42A7" w:rsidR="0012034D" w:rsidRPr="00FF0682" w:rsidRDefault="0012034D" w:rsidP="0012034D">
            <w:pPr>
              <w:ind w:hanging="108"/>
              <w:jc w:val="center"/>
              <w:rPr>
                <w:sz w:val="24"/>
                <w:szCs w:val="24"/>
              </w:rPr>
            </w:pPr>
            <w:r w:rsidRPr="00FF0682">
              <w:rPr>
                <w:sz w:val="24"/>
                <w:szCs w:val="24"/>
              </w:rPr>
              <w:t>(</w:t>
            </w:r>
            <w:r w:rsidR="00332D13" w:rsidRPr="00F655D3">
              <w:rPr>
                <w:rFonts w:ascii="Symbol" w:eastAsia="Symbol" w:hAnsi="Symbol" w:cs="Symbol"/>
                <w:sz w:val="22"/>
                <w:szCs w:val="22"/>
              </w:rPr>
              <w:t>m</w:t>
            </w:r>
            <w:r w:rsidRPr="00FF0682">
              <w:rPr>
                <w:sz w:val="24"/>
                <w:szCs w:val="24"/>
              </w:rPr>
              <w:t>g/L, ppb)</w:t>
            </w:r>
            <w:r w:rsidRPr="00FF0682">
              <w:rPr>
                <w:sz w:val="24"/>
                <w:szCs w:val="24"/>
                <w:vertAlign w:val="superscript"/>
              </w:rPr>
              <w:t>b</w:t>
            </w:r>
          </w:p>
        </w:tc>
        <w:tc>
          <w:tcPr>
            <w:tcW w:w="2509" w:type="dxa"/>
            <w:tcBorders>
              <w:top w:val="nil"/>
            </w:tcBorders>
            <w:vAlign w:val="center"/>
          </w:tcPr>
          <w:p w14:paraId="7E342B33" w14:textId="77777777" w:rsidR="0012034D" w:rsidRPr="00FF0682" w:rsidRDefault="0012034D" w:rsidP="0012034D">
            <w:pPr>
              <w:ind w:hanging="108"/>
              <w:jc w:val="center"/>
              <w:rPr>
                <w:sz w:val="24"/>
                <w:szCs w:val="24"/>
              </w:rPr>
            </w:pPr>
            <w:r w:rsidRPr="00FF0682">
              <w:rPr>
                <w:sz w:val="24"/>
                <w:szCs w:val="24"/>
              </w:rPr>
              <w:t xml:space="preserve">Spatial geometric mean </w:t>
            </w:r>
          </w:p>
          <w:p w14:paraId="35071ABA" w14:textId="395F7913" w:rsidR="0012034D" w:rsidRPr="00FF0682" w:rsidRDefault="00332D13" w:rsidP="0012034D">
            <w:pPr>
              <w:ind w:hanging="108"/>
              <w:jc w:val="center"/>
              <w:rPr>
                <w:sz w:val="24"/>
                <w:szCs w:val="24"/>
              </w:rPr>
            </w:pPr>
            <w:r w:rsidRPr="00FF0682">
              <w:rPr>
                <w:rFonts w:eastAsia="Symbol"/>
                <w:sz w:val="24"/>
                <w:szCs w:val="24"/>
              </w:rPr>
              <w:sym w:font="Symbol" w:char="F0A3"/>
            </w:r>
            <w:r w:rsidR="0012034D" w:rsidRPr="00FF0682">
              <w:rPr>
                <w:sz w:val="24"/>
                <w:szCs w:val="24"/>
              </w:rPr>
              <w:t xml:space="preserve"> 6.0 and no value &gt; 8.0</w:t>
            </w:r>
          </w:p>
        </w:tc>
        <w:tc>
          <w:tcPr>
            <w:tcW w:w="2510" w:type="dxa"/>
            <w:tcBorders>
              <w:top w:val="nil"/>
            </w:tcBorders>
            <w:vAlign w:val="center"/>
          </w:tcPr>
          <w:p w14:paraId="5B02BD3E" w14:textId="77777777" w:rsidR="0012034D" w:rsidRPr="00FF0682" w:rsidRDefault="0012034D" w:rsidP="0012034D">
            <w:pPr>
              <w:ind w:hanging="108"/>
              <w:jc w:val="center"/>
              <w:rPr>
                <w:sz w:val="24"/>
                <w:szCs w:val="24"/>
              </w:rPr>
            </w:pPr>
            <w:r w:rsidRPr="00FF0682">
              <w:rPr>
                <w:sz w:val="24"/>
                <w:szCs w:val="24"/>
              </w:rPr>
              <w:t xml:space="preserve">Spatial geometric mean </w:t>
            </w:r>
          </w:p>
          <w:p w14:paraId="6C992A0F" w14:textId="776A4213" w:rsidR="0012034D" w:rsidRPr="00FF0682" w:rsidRDefault="00332D13" w:rsidP="0012034D">
            <w:pPr>
              <w:ind w:hanging="108"/>
              <w:jc w:val="center"/>
              <w:rPr>
                <w:sz w:val="24"/>
                <w:szCs w:val="24"/>
              </w:rPr>
            </w:pPr>
            <w:r w:rsidRPr="00FF0682">
              <w:rPr>
                <w:rFonts w:eastAsia="Symbol"/>
                <w:sz w:val="24"/>
                <w:szCs w:val="24"/>
              </w:rPr>
              <w:sym w:font="Symbol" w:char="F0A3"/>
            </w:r>
            <w:r w:rsidR="0012034D" w:rsidRPr="00FF0682">
              <w:rPr>
                <w:sz w:val="24"/>
                <w:szCs w:val="24"/>
              </w:rPr>
              <w:t xml:space="preserve"> 8.0 and no value &gt; 10.0</w:t>
            </w:r>
          </w:p>
        </w:tc>
        <w:tc>
          <w:tcPr>
            <w:tcW w:w="2510" w:type="dxa"/>
            <w:tcBorders>
              <w:top w:val="nil"/>
            </w:tcBorders>
            <w:vAlign w:val="center"/>
          </w:tcPr>
          <w:p w14:paraId="35FFF0FB" w14:textId="77777777" w:rsidR="0012034D" w:rsidRPr="00FF0682" w:rsidRDefault="0012034D" w:rsidP="0012034D">
            <w:pPr>
              <w:ind w:hanging="108"/>
              <w:jc w:val="center"/>
              <w:rPr>
                <w:sz w:val="24"/>
                <w:szCs w:val="24"/>
              </w:rPr>
            </w:pPr>
            <w:r w:rsidRPr="00FF0682">
              <w:rPr>
                <w:sz w:val="24"/>
                <w:szCs w:val="24"/>
              </w:rPr>
              <w:t xml:space="preserve">Spatial geometric mean </w:t>
            </w:r>
          </w:p>
          <w:p w14:paraId="4AEF6F25" w14:textId="03D14CB8" w:rsidR="0012034D" w:rsidRPr="00FF0682" w:rsidRDefault="00332D13" w:rsidP="0012034D">
            <w:pPr>
              <w:ind w:hanging="108"/>
              <w:jc w:val="center"/>
              <w:rPr>
                <w:sz w:val="24"/>
                <w:szCs w:val="24"/>
              </w:rPr>
            </w:pPr>
            <w:r w:rsidRPr="00FF0682">
              <w:rPr>
                <w:rFonts w:eastAsia="Symbol"/>
                <w:sz w:val="24"/>
                <w:szCs w:val="24"/>
              </w:rPr>
              <w:sym w:font="Symbol" w:char="F0A3"/>
            </w:r>
            <w:r w:rsidR="0012034D" w:rsidRPr="00FF0682">
              <w:rPr>
                <w:sz w:val="24"/>
                <w:szCs w:val="24"/>
              </w:rPr>
              <w:t xml:space="preserve"> 8.0 and no value &gt; 10.0</w:t>
            </w:r>
          </w:p>
        </w:tc>
      </w:tr>
      <w:tr w:rsidR="0012034D" w:rsidRPr="00FF0682" w14:paraId="4C2512B8" w14:textId="77777777">
        <w:tc>
          <w:tcPr>
            <w:tcW w:w="450" w:type="dxa"/>
            <w:vMerge/>
          </w:tcPr>
          <w:p w14:paraId="17427901" w14:textId="77777777" w:rsidR="0012034D" w:rsidRPr="00FF0682" w:rsidRDefault="0012034D" w:rsidP="0012034D">
            <w:pPr>
              <w:ind w:hanging="360"/>
              <w:jc w:val="center"/>
              <w:rPr>
                <w:sz w:val="24"/>
                <w:szCs w:val="24"/>
              </w:rPr>
            </w:pPr>
          </w:p>
        </w:tc>
        <w:tc>
          <w:tcPr>
            <w:tcW w:w="1847" w:type="dxa"/>
            <w:vAlign w:val="center"/>
          </w:tcPr>
          <w:p w14:paraId="6C28D9C7" w14:textId="77777777" w:rsidR="0012034D" w:rsidRPr="00FF0682" w:rsidRDefault="0012034D" w:rsidP="0012034D">
            <w:pPr>
              <w:ind w:hanging="108"/>
              <w:jc w:val="center"/>
              <w:rPr>
                <w:sz w:val="24"/>
                <w:szCs w:val="24"/>
              </w:rPr>
            </w:pPr>
            <w:r w:rsidRPr="00FF0682">
              <w:rPr>
                <w:sz w:val="24"/>
                <w:szCs w:val="24"/>
              </w:rPr>
              <w:t>Sewage Fungus</w:t>
            </w:r>
            <w:r w:rsidRPr="00FF0682">
              <w:rPr>
                <w:sz w:val="24"/>
                <w:szCs w:val="24"/>
                <w:vertAlign w:val="superscript"/>
              </w:rPr>
              <w:t>c</w:t>
            </w:r>
            <w:r w:rsidRPr="00FF0682">
              <w:rPr>
                <w:sz w:val="24"/>
                <w:szCs w:val="24"/>
              </w:rPr>
              <w:t xml:space="preserve"> </w:t>
            </w:r>
          </w:p>
        </w:tc>
        <w:tc>
          <w:tcPr>
            <w:tcW w:w="7529" w:type="dxa"/>
            <w:gridSpan w:val="3"/>
            <w:vAlign w:val="center"/>
          </w:tcPr>
          <w:p w14:paraId="76378CE5" w14:textId="77777777" w:rsidR="0012034D" w:rsidRPr="00FF0682" w:rsidRDefault="0012034D" w:rsidP="0012034D">
            <w:pPr>
              <w:ind w:hanging="108"/>
              <w:jc w:val="center"/>
              <w:rPr>
                <w:sz w:val="24"/>
                <w:szCs w:val="24"/>
              </w:rPr>
            </w:pPr>
            <w:r w:rsidRPr="00FF0682">
              <w:rPr>
                <w:sz w:val="24"/>
                <w:szCs w:val="24"/>
              </w:rPr>
              <w:t>No visible patches of sewage fungus</w:t>
            </w:r>
          </w:p>
        </w:tc>
      </w:tr>
    </w:tbl>
    <w:p w14:paraId="441D37F8" w14:textId="556008DB" w:rsidR="00312A89" w:rsidRPr="00FF0682" w:rsidRDefault="00D94208" w:rsidP="00370D63">
      <w:pPr>
        <w:ind w:left="288" w:hanging="288"/>
        <w:rPr>
          <w:b/>
          <w:sz w:val="24"/>
          <w:szCs w:val="24"/>
        </w:rPr>
      </w:pPr>
      <w:bookmarkStart w:id="3" w:name="_Hlk175668615"/>
      <w:bookmarkEnd w:id="2"/>
      <w:r w:rsidRPr="00FF0682">
        <w:rPr>
          <w:bCs/>
          <w:sz w:val="24"/>
          <w:szCs w:val="24"/>
        </w:rPr>
        <w:lastRenderedPageBreak/>
        <w:t xml:space="preserve">a </w:t>
      </w:r>
      <w:r w:rsidR="00370D63">
        <w:rPr>
          <w:bCs/>
          <w:sz w:val="24"/>
          <w:szCs w:val="24"/>
        </w:rPr>
        <w:tab/>
      </w:r>
      <w:r w:rsidRPr="00FF0682">
        <w:rPr>
          <w:bCs/>
          <w:sz w:val="24"/>
          <w:szCs w:val="24"/>
        </w:rPr>
        <w:t xml:space="preserve">Attainment of these criteria will be assessed according to the </w:t>
      </w:r>
      <w:r w:rsidRPr="00FF0682">
        <w:rPr>
          <w:sz w:val="24"/>
          <w:szCs w:val="24"/>
        </w:rPr>
        <w:t xml:space="preserve">decision framework in </w:t>
      </w:r>
      <w:r w:rsidR="000F6806">
        <w:rPr>
          <w:sz w:val="24"/>
          <w:szCs w:val="24"/>
        </w:rPr>
        <w:t>s</w:t>
      </w:r>
      <w:r w:rsidRPr="00FF0682">
        <w:rPr>
          <w:sz w:val="24"/>
          <w:szCs w:val="24"/>
        </w:rPr>
        <w:t>ection 4.</w:t>
      </w:r>
      <w:bookmarkEnd w:id="3"/>
    </w:p>
    <w:p w14:paraId="5BCB488A" w14:textId="15637435" w:rsidR="008649E3" w:rsidRPr="00FF0682" w:rsidRDefault="00D94208" w:rsidP="00370D63">
      <w:pPr>
        <w:pStyle w:val="RulesSection"/>
        <w:ind w:left="288" w:hanging="288"/>
        <w:jc w:val="left"/>
        <w:rPr>
          <w:sz w:val="24"/>
          <w:szCs w:val="24"/>
        </w:rPr>
      </w:pPr>
      <w:r w:rsidRPr="00FF0682">
        <w:rPr>
          <w:sz w:val="24"/>
          <w:szCs w:val="24"/>
        </w:rPr>
        <w:t>b</w:t>
      </w:r>
      <w:r w:rsidR="008649E3" w:rsidRPr="00FF0682">
        <w:rPr>
          <w:sz w:val="24"/>
          <w:szCs w:val="24"/>
        </w:rPr>
        <w:t xml:space="preserve"> </w:t>
      </w:r>
      <w:r w:rsidR="00370D63">
        <w:rPr>
          <w:sz w:val="24"/>
          <w:szCs w:val="24"/>
        </w:rPr>
        <w:tab/>
      </w:r>
      <w:r w:rsidR="009205E9" w:rsidRPr="00FF0682">
        <w:rPr>
          <w:sz w:val="24"/>
          <w:szCs w:val="24"/>
        </w:rPr>
        <w:t>Spatial g</w:t>
      </w:r>
      <w:r w:rsidR="008649E3" w:rsidRPr="00FF0682">
        <w:rPr>
          <w:sz w:val="24"/>
          <w:szCs w:val="24"/>
        </w:rPr>
        <w:t xml:space="preserve">eometric mean of TP in a season. Site-specific TP values </w:t>
      </w:r>
      <w:r w:rsidR="003F2D8F">
        <w:rPr>
          <w:sz w:val="24"/>
          <w:szCs w:val="24"/>
        </w:rPr>
        <w:t>established in section 5</w:t>
      </w:r>
      <w:r w:rsidR="008649E3" w:rsidRPr="00FF0682">
        <w:rPr>
          <w:sz w:val="24"/>
          <w:szCs w:val="24"/>
        </w:rPr>
        <w:t xml:space="preserve"> supersede default TP values </w:t>
      </w:r>
      <w:r w:rsidR="00FA2DFA">
        <w:rPr>
          <w:sz w:val="24"/>
          <w:szCs w:val="24"/>
        </w:rPr>
        <w:t>for</w:t>
      </w:r>
      <w:r w:rsidR="008649E3" w:rsidRPr="00FF0682">
        <w:rPr>
          <w:sz w:val="24"/>
          <w:szCs w:val="24"/>
        </w:rPr>
        <w:t xml:space="preserve"> the statutory classes.</w:t>
      </w:r>
      <w:r w:rsidR="009E034B">
        <w:rPr>
          <w:sz w:val="24"/>
          <w:szCs w:val="24"/>
        </w:rPr>
        <w:t xml:space="preserve"> </w:t>
      </w:r>
      <w:r w:rsidR="008649E3" w:rsidRPr="00FF0682">
        <w:rPr>
          <w:sz w:val="24"/>
          <w:szCs w:val="24"/>
        </w:rPr>
        <w:t xml:space="preserve">Site-specific values for other non-TP nutrients </w:t>
      </w:r>
      <w:r w:rsidR="003F2D8F">
        <w:rPr>
          <w:sz w:val="24"/>
          <w:szCs w:val="24"/>
        </w:rPr>
        <w:t>established in section 5</w:t>
      </w:r>
      <w:r w:rsidR="008649E3" w:rsidRPr="00FF0682">
        <w:rPr>
          <w:sz w:val="24"/>
          <w:szCs w:val="24"/>
        </w:rPr>
        <w:t xml:space="preserve"> must also be attained in addition to applicable TP values.</w:t>
      </w:r>
    </w:p>
    <w:p w14:paraId="774411BB" w14:textId="6168676E" w:rsidR="00CD6AFA" w:rsidRPr="00FF0682" w:rsidRDefault="00D94208" w:rsidP="00370D63">
      <w:pPr>
        <w:pStyle w:val="RulesSection"/>
        <w:ind w:left="288" w:hanging="288"/>
        <w:jc w:val="left"/>
        <w:rPr>
          <w:bCs/>
          <w:sz w:val="24"/>
          <w:szCs w:val="24"/>
        </w:rPr>
      </w:pPr>
      <w:r w:rsidRPr="00FF0682">
        <w:rPr>
          <w:bCs/>
          <w:sz w:val="24"/>
          <w:szCs w:val="24"/>
        </w:rPr>
        <w:t>c</w:t>
      </w:r>
      <w:r w:rsidR="00CD6AFA" w:rsidRPr="00FF0682">
        <w:rPr>
          <w:bCs/>
          <w:sz w:val="24"/>
          <w:szCs w:val="24"/>
        </w:rPr>
        <w:t xml:space="preserve"> </w:t>
      </w:r>
      <w:r w:rsidR="00370D63">
        <w:rPr>
          <w:bCs/>
          <w:sz w:val="24"/>
          <w:szCs w:val="24"/>
        </w:rPr>
        <w:tab/>
      </w:r>
      <w:r w:rsidR="00DE4A29" w:rsidRPr="00FF0682">
        <w:rPr>
          <w:bCs/>
          <w:sz w:val="24"/>
          <w:szCs w:val="24"/>
        </w:rPr>
        <w:t>This indicator must meet the specified conditions during the entire season.</w:t>
      </w:r>
    </w:p>
    <w:p w14:paraId="40975BF3" w14:textId="77777777" w:rsidR="005622EE" w:rsidRPr="00FF0682" w:rsidRDefault="005622EE" w:rsidP="005622EE">
      <w:pPr>
        <w:rPr>
          <w:sz w:val="24"/>
          <w:szCs w:val="24"/>
        </w:rPr>
      </w:pPr>
    </w:p>
    <w:p w14:paraId="09AF5764" w14:textId="14AC1923" w:rsidR="005622EE" w:rsidRPr="00FF0682" w:rsidRDefault="005622EE" w:rsidP="00786FB8">
      <w:pPr>
        <w:spacing w:after="200" w:line="276" w:lineRule="auto"/>
        <w:rPr>
          <w:b/>
          <w:sz w:val="24"/>
          <w:szCs w:val="24"/>
        </w:rPr>
      </w:pPr>
      <w:r w:rsidRPr="00FF0682">
        <w:rPr>
          <w:b/>
          <w:sz w:val="24"/>
          <w:szCs w:val="24"/>
        </w:rPr>
        <w:t>Table 1c.</w:t>
      </w:r>
      <w:r w:rsidR="009E034B">
        <w:rPr>
          <w:b/>
          <w:sz w:val="24"/>
          <w:szCs w:val="24"/>
        </w:rPr>
        <w:t xml:space="preserve"> </w:t>
      </w:r>
      <w:r w:rsidRPr="00FF0682">
        <w:rPr>
          <w:b/>
          <w:sz w:val="24"/>
          <w:szCs w:val="24"/>
        </w:rPr>
        <w:t xml:space="preserve">Nutrient criteria for </w:t>
      </w:r>
      <w:r w:rsidR="00510F08" w:rsidRPr="00FF0682">
        <w:rPr>
          <w:b/>
          <w:sz w:val="24"/>
          <w:szCs w:val="24"/>
        </w:rPr>
        <w:t xml:space="preserve">other </w:t>
      </w:r>
      <w:r w:rsidRPr="00FF0682">
        <w:rPr>
          <w:b/>
          <w:sz w:val="24"/>
          <w:szCs w:val="24"/>
        </w:rPr>
        <w:t xml:space="preserve">Class AA, A, B, and C </w:t>
      </w:r>
      <w:r w:rsidR="00510F08" w:rsidRPr="00FF0682">
        <w:rPr>
          <w:b/>
          <w:sz w:val="24"/>
          <w:szCs w:val="24"/>
        </w:rPr>
        <w:t>surface waters</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47"/>
        <w:gridCol w:w="2509"/>
        <w:gridCol w:w="2510"/>
        <w:gridCol w:w="2510"/>
      </w:tblGrid>
      <w:tr w:rsidR="00D94208" w:rsidRPr="00FF0682" w14:paraId="6C608988" w14:textId="77777777">
        <w:tc>
          <w:tcPr>
            <w:tcW w:w="450" w:type="dxa"/>
            <w:vMerge w:val="restart"/>
            <w:textDirection w:val="btLr"/>
          </w:tcPr>
          <w:p w14:paraId="105004A0" w14:textId="77777777" w:rsidR="00D94208" w:rsidRPr="00FF0682" w:rsidRDefault="00D94208">
            <w:pPr>
              <w:ind w:left="113" w:right="113" w:hanging="360"/>
              <w:jc w:val="center"/>
              <w:rPr>
                <w:sz w:val="24"/>
                <w:szCs w:val="24"/>
              </w:rPr>
            </w:pPr>
            <w:r w:rsidRPr="00FF0682">
              <w:rPr>
                <w:sz w:val="24"/>
                <w:szCs w:val="24"/>
              </w:rPr>
              <w:t>Nutrient criteria</w:t>
            </w:r>
            <w:r w:rsidRPr="00FF0682">
              <w:rPr>
                <w:sz w:val="24"/>
                <w:szCs w:val="24"/>
                <w:vertAlign w:val="superscript"/>
              </w:rPr>
              <w:t>a</w:t>
            </w:r>
          </w:p>
        </w:tc>
        <w:tc>
          <w:tcPr>
            <w:tcW w:w="1847" w:type="dxa"/>
            <w:vAlign w:val="center"/>
          </w:tcPr>
          <w:p w14:paraId="68CE1B9B" w14:textId="77777777" w:rsidR="00D94208" w:rsidRPr="00FF0682" w:rsidRDefault="00D94208">
            <w:pPr>
              <w:ind w:hanging="360"/>
              <w:jc w:val="center"/>
              <w:rPr>
                <w:sz w:val="24"/>
                <w:szCs w:val="24"/>
              </w:rPr>
            </w:pPr>
          </w:p>
        </w:tc>
        <w:tc>
          <w:tcPr>
            <w:tcW w:w="7529" w:type="dxa"/>
            <w:gridSpan w:val="3"/>
            <w:vAlign w:val="center"/>
          </w:tcPr>
          <w:p w14:paraId="4605ECF7" w14:textId="77777777" w:rsidR="00D94208" w:rsidRPr="00FF0682" w:rsidRDefault="00D94208">
            <w:pPr>
              <w:ind w:hanging="108"/>
              <w:jc w:val="center"/>
              <w:rPr>
                <w:sz w:val="24"/>
                <w:szCs w:val="24"/>
              </w:rPr>
            </w:pPr>
            <w:r w:rsidRPr="00FF0682">
              <w:rPr>
                <w:sz w:val="24"/>
                <w:szCs w:val="24"/>
              </w:rPr>
              <w:t>Statutory Class</w:t>
            </w:r>
          </w:p>
        </w:tc>
      </w:tr>
      <w:tr w:rsidR="00D94208" w:rsidRPr="00FF0682" w14:paraId="5816DA3B" w14:textId="77777777">
        <w:tc>
          <w:tcPr>
            <w:tcW w:w="450" w:type="dxa"/>
            <w:vMerge/>
            <w:textDirection w:val="btLr"/>
          </w:tcPr>
          <w:p w14:paraId="4E892363" w14:textId="77777777" w:rsidR="00D94208" w:rsidRPr="00FF0682" w:rsidRDefault="00D94208">
            <w:pPr>
              <w:ind w:left="113" w:right="113" w:hanging="360"/>
              <w:jc w:val="center"/>
              <w:rPr>
                <w:sz w:val="24"/>
                <w:szCs w:val="24"/>
              </w:rPr>
            </w:pPr>
          </w:p>
        </w:tc>
        <w:tc>
          <w:tcPr>
            <w:tcW w:w="1847" w:type="dxa"/>
            <w:vAlign w:val="center"/>
          </w:tcPr>
          <w:p w14:paraId="7E1F65E7" w14:textId="77777777" w:rsidR="00D94208" w:rsidRPr="00FF0682" w:rsidRDefault="00D94208">
            <w:pPr>
              <w:ind w:hanging="360"/>
              <w:jc w:val="center"/>
              <w:rPr>
                <w:sz w:val="24"/>
                <w:szCs w:val="24"/>
              </w:rPr>
            </w:pPr>
          </w:p>
        </w:tc>
        <w:tc>
          <w:tcPr>
            <w:tcW w:w="2509" w:type="dxa"/>
            <w:vAlign w:val="center"/>
          </w:tcPr>
          <w:p w14:paraId="15954010" w14:textId="77777777" w:rsidR="00D94208" w:rsidRPr="00FF0682" w:rsidRDefault="00D94208">
            <w:pPr>
              <w:ind w:hanging="108"/>
              <w:jc w:val="center"/>
              <w:rPr>
                <w:sz w:val="24"/>
                <w:szCs w:val="24"/>
              </w:rPr>
            </w:pPr>
            <w:r w:rsidRPr="00FF0682">
              <w:rPr>
                <w:sz w:val="24"/>
                <w:szCs w:val="24"/>
              </w:rPr>
              <w:t>AA &amp; A</w:t>
            </w:r>
          </w:p>
        </w:tc>
        <w:tc>
          <w:tcPr>
            <w:tcW w:w="2510" w:type="dxa"/>
            <w:vAlign w:val="center"/>
          </w:tcPr>
          <w:p w14:paraId="19C76415" w14:textId="77777777" w:rsidR="00D94208" w:rsidRPr="00FF0682" w:rsidRDefault="00D94208">
            <w:pPr>
              <w:ind w:hanging="108"/>
              <w:jc w:val="center"/>
              <w:rPr>
                <w:sz w:val="24"/>
                <w:szCs w:val="24"/>
              </w:rPr>
            </w:pPr>
            <w:r w:rsidRPr="00FF0682">
              <w:rPr>
                <w:sz w:val="24"/>
                <w:szCs w:val="24"/>
              </w:rPr>
              <w:t>B</w:t>
            </w:r>
          </w:p>
        </w:tc>
        <w:tc>
          <w:tcPr>
            <w:tcW w:w="2510" w:type="dxa"/>
            <w:vAlign w:val="center"/>
          </w:tcPr>
          <w:p w14:paraId="11572AEF" w14:textId="77777777" w:rsidR="00D94208" w:rsidRPr="00FF0682" w:rsidRDefault="00D94208">
            <w:pPr>
              <w:ind w:hanging="108"/>
              <w:jc w:val="center"/>
              <w:rPr>
                <w:sz w:val="24"/>
                <w:szCs w:val="24"/>
              </w:rPr>
            </w:pPr>
            <w:r w:rsidRPr="00FF0682">
              <w:rPr>
                <w:sz w:val="24"/>
                <w:szCs w:val="24"/>
              </w:rPr>
              <w:t>C</w:t>
            </w:r>
          </w:p>
        </w:tc>
      </w:tr>
      <w:tr w:rsidR="00D94208" w:rsidRPr="00FF0682" w14:paraId="544D991D" w14:textId="77777777">
        <w:trPr>
          <w:trHeight w:val="350"/>
        </w:trPr>
        <w:tc>
          <w:tcPr>
            <w:tcW w:w="450" w:type="dxa"/>
            <w:vMerge/>
          </w:tcPr>
          <w:p w14:paraId="7FBEE73E" w14:textId="77777777" w:rsidR="00D94208" w:rsidRPr="00FF0682" w:rsidRDefault="00D94208">
            <w:pPr>
              <w:ind w:hanging="360"/>
              <w:jc w:val="center"/>
              <w:rPr>
                <w:sz w:val="24"/>
                <w:szCs w:val="24"/>
              </w:rPr>
            </w:pPr>
          </w:p>
        </w:tc>
        <w:tc>
          <w:tcPr>
            <w:tcW w:w="9376" w:type="dxa"/>
            <w:gridSpan w:val="4"/>
            <w:vAlign w:val="center"/>
          </w:tcPr>
          <w:p w14:paraId="59BA1F3F" w14:textId="77777777" w:rsidR="00D94208" w:rsidRPr="00FF0682" w:rsidRDefault="00D94208" w:rsidP="009A2739">
            <w:pPr>
              <w:ind w:hanging="18"/>
              <w:jc w:val="center"/>
              <w:rPr>
                <w:rFonts w:eastAsia="Symbol"/>
                <w:sz w:val="24"/>
                <w:szCs w:val="24"/>
              </w:rPr>
            </w:pPr>
            <w:r w:rsidRPr="00FF0682">
              <w:rPr>
                <w:rFonts w:eastAsia="Symbol"/>
                <w:sz w:val="24"/>
                <w:szCs w:val="24"/>
              </w:rPr>
              <w:t>Nutrient Indicators</w:t>
            </w:r>
          </w:p>
        </w:tc>
      </w:tr>
      <w:tr w:rsidR="00D94208" w:rsidRPr="00FF0682" w14:paraId="588116E3" w14:textId="77777777">
        <w:trPr>
          <w:trHeight w:val="350"/>
        </w:trPr>
        <w:tc>
          <w:tcPr>
            <w:tcW w:w="450" w:type="dxa"/>
            <w:vMerge/>
          </w:tcPr>
          <w:p w14:paraId="3FF7D696" w14:textId="77777777" w:rsidR="00D94208" w:rsidRPr="00FF0682" w:rsidRDefault="00D94208">
            <w:pPr>
              <w:ind w:hanging="360"/>
              <w:jc w:val="center"/>
              <w:rPr>
                <w:sz w:val="24"/>
                <w:szCs w:val="24"/>
              </w:rPr>
            </w:pPr>
          </w:p>
        </w:tc>
        <w:tc>
          <w:tcPr>
            <w:tcW w:w="1847" w:type="dxa"/>
            <w:vAlign w:val="center"/>
          </w:tcPr>
          <w:p w14:paraId="21F0054C" w14:textId="247E474A" w:rsidR="00D94208" w:rsidRPr="00FF0682" w:rsidRDefault="00D94208">
            <w:pPr>
              <w:ind w:hanging="360"/>
              <w:jc w:val="center"/>
              <w:rPr>
                <w:bCs/>
                <w:sz w:val="24"/>
                <w:szCs w:val="24"/>
              </w:rPr>
            </w:pPr>
            <w:r w:rsidRPr="00FF0682">
              <w:rPr>
                <w:bCs/>
                <w:sz w:val="24"/>
                <w:szCs w:val="24"/>
              </w:rPr>
              <w:t xml:space="preserve">   </w:t>
            </w:r>
            <w:r w:rsidR="00250EAF">
              <w:rPr>
                <w:bCs/>
                <w:sz w:val="24"/>
                <w:szCs w:val="24"/>
              </w:rPr>
              <w:t xml:space="preserve">  </w:t>
            </w:r>
            <w:r w:rsidRPr="00FF0682">
              <w:rPr>
                <w:bCs/>
                <w:sz w:val="24"/>
                <w:szCs w:val="24"/>
              </w:rPr>
              <w:t>Total Phosphorus</w:t>
            </w:r>
          </w:p>
        </w:tc>
        <w:tc>
          <w:tcPr>
            <w:tcW w:w="2509" w:type="dxa"/>
            <w:vAlign w:val="center"/>
          </w:tcPr>
          <w:p w14:paraId="1007EF0F" w14:textId="77777777" w:rsidR="00D94208" w:rsidRPr="00FF0682" w:rsidRDefault="00D94208">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19.0 </w:t>
            </w:r>
            <w:r w:rsidRPr="00FF0682">
              <w:rPr>
                <w:rFonts w:eastAsia="Symbol"/>
                <w:sz w:val="24"/>
                <w:szCs w:val="24"/>
              </w:rPr>
              <w:sym w:font="Symbol" w:char="F06D"/>
            </w:r>
            <w:r w:rsidRPr="00FF0682">
              <w:rPr>
                <w:sz w:val="24"/>
                <w:szCs w:val="24"/>
              </w:rPr>
              <w:t>g/L (ppb) TP</w:t>
            </w:r>
            <w:r w:rsidRPr="00FF0682">
              <w:rPr>
                <w:sz w:val="24"/>
                <w:szCs w:val="24"/>
                <w:vertAlign w:val="superscript"/>
              </w:rPr>
              <w:t>b</w:t>
            </w:r>
            <w:r w:rsidRPr="00FF0682">
              <w:rPr>
                <w:sz w:val="24"/>
                <w:szCs w:val="24"/>
              </w:rPr>
              <w:t xml:space="preserve"> </w:t>
            </w:r>
          </w:p>
        </w:tc>
        <w:tc>
          <w:tcPr>
            <w:tcW w:w="2510" w:type="dxa"/>
            <w:vAlign w:val="center"/>
          </w:tcPr>
          <w:p w14:paraId="1B6AB9A4" w14:textId="77777777" w:rsidR="00D94208" w:rsidRPr="00FF0682" w:rsidRDefault="00D94208">
            <w:pPr>
              <w:ind w:hanging="18"/>
              <w:jc w:val="center"/>
              <w:rPr>
                <w:sz w:val="24"/>
                <w:szCs w:val="24"/>
                <w:vertAlign w:val="superscript"/>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30.0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c>
          <w:tcPr>
            <w:tcW w:w="2510" w:type="dxa"/>
            <w:vAlign w:val="center"/>
          </w:tcPr>
          <w:p w14:paraId="68607BFA" w14:textId="77777777" w:rsidR="00D94208" w:rsidRPr="00FF0682" w:rsidRDefault="00D94208">
            <w:pPr>
              <w:ind w:hanging="18"/>
              <w:jc w:val="center"/>
              <w:rPr>
                <w:sz w:val="24"/>
                <w:szCs w:val="24"/>
              </w:rPr>
            </w:pPr>
            <w:r w:rsidRPr="00FF0682">
              <w:rPr>
                <w:rFonts w:eastAsia="Symbol"/>
                <w:sz w:val="24"/>
                <w:szCs w:val="24"/>
              </w:rPr>
              <w:sym w:font="Symbol" w:char="F0A3"/>
            </w:r>
            <w:r w:rsidRPr="00FF0682">
              <w:rPr>
                <w:rFonts w:eastAsia="Symbol"/>
                <w:sz w:val="24"/>
                <w:szCs w:val="24"/>
              </w:rPr>
              <w:t xml:space="preserve"> </w:t>
            </w:r>
            <w:r w:rsidRPr="00FF0682">
              <w:rPr>
                <w:sz w:val="24"/>
                <w:szCs w:val="24"/>
              </w:rPr>
              <w:t xml:space="preserve">44.0 </w:t>
            </w:r>
            <w:r w:rsidRPr="00FF0682">
              <w:rPr>
                <w:rFonts w:eastAsia="Symbol"/>
                <w:sz w:val="24"/>
                <w:szCs w:val="24"/>
              </w:rPr>
              <w:sym w:font="Symbol" w:char="F06D"/>
            </w:r>
            <w:r w:rsidRPr="00FF0682">
              <w:rPr>
                <w:sz w:val="24"/>
                <w:szCs w:val="24"/>
              </w:rPr>
              <w:t>g/L (ppb) TP</w:t>
            </w:r>
            <w:r w:rsidRPr="00FF0682">
              <w:rPr>
                <w:sz w:val="24"/>
                <w:szCs w:val="24"/>
                <w:vertAlign w:val="superscript"/>
              </w:rPr>
              <w:t>b</w:t>
            </w:r>
          </w:p>
        </w:tc>
      </w:tr>
      <w:tr w:rsidR="00D94208" w:rsidRPr="00FF0682" w14:paraId="70E9B2ED" w14:textId="77777777">
        <w:trPr>
          <w:trHeight w:val="629"/>
        </w:trPr>
        <w:tc>
          <w:tcPr>
            <w:tcW w:w="450" w:type="dxa"/>
            <w:vMerge/>
          </w:tcPr>
          <w:p w14:paraId="6B57DFF9" w14:textId="77777777" w:rsidR="00D94208" w:rsidRPr="00FF0682" w:rsidRDefault="00D94208">
            <w:pPr>
              <w:ind w:hanging="360"/>
              <w:jc w:val="center"/>
              <w:rPr>
                <w:sz w:val="24"/>
                <w:szCs w:val="24"/>
              </w:rPr>
            </w:pPr>
          </w:p>
        </w:tc>
        <w:tc>
          <w:tcPr>
            <w:tcW w:w="1847" w:type="dxa"/>
            <w:vAlign w:val="center"/>
          </w:tcPr>
          <w:p w14:paraId="253847AC" w14:textId="020DF27A" w:rsidR="00D94208" w:rsidRPr="00FF0682" w:rsidRDefault="00D94208">
            <w:pPr>
              <w:ind w:hanging="108"/>
              <w:jc w:val="center"/>
              <w:rPr>
                <w:sz w:val="24"/>
                <w:szCs w:val="24"/>
              </w:rPr>
            </w:pPr>
            <w:r w:rsidRPr="00FF0682">
              <w:rPr>
                <w:sz w:val="24"/>
                <w:szCs w:val="24"/>
              </w:rPr>
              <w:t>Other Site-Specific Parameter</w:t>
            </w:r>
            <w:r w:rsidR="00442E43">
              <w:rPr>
                <w:sz w:val="24"/>
                <w:szCs w:val="24"/>
              </w:rPr>
              <w:t>s</w:t>
            </w:r>
            <w:r w:rsidRPr="00FF0682">
              <w:rPr>
                <w:sz w:val="24"/>
                <w:szCs w:val="24"/>
              </w:rPr>
              <w:t xml:space="preserve"> </w:t>
            </w:r>
          </w:p>
        </w:tc>
        <w:tc>
          <w:tcPr>
            <w:tcW w:w="7529" w:type="dxa"/>
            <w:gridSpan w:val="3"/>
            <w:vAlign w:val="center"/>
          </w:tcPr>
          <w:p w14:paraId="7B2260D5" w14:textId="1D0E7F6E" w:rsidR="00D94208" w:rsidRPr="00FF0682" w:rsidRDefault="00D94208">
            <w:pPr>
              <w:ind w:hanging="108"/>
              <w:jc w:val="center"/>
              <w:rPr>
                <w:rFonts w:eastAsia="Symbol"/>
                <w:sz w:val="24"/>
                <w:szCs w:val="24"/>
              </w:rPr>
            </w:pPr>
            <w:r w:rsidRPr="00FF0682">
              <w:rPr>
                <w:rFonts w:eastAsia="Symbol"/>
                <w:sz w:val="24"/>
                <w:szCs w:val="24"/>
              </w:rPr>
              <w:t xml:space="preserve">See </w:t>
            </w:r>
            <w:r w:rsidR="000F6806">
              <w:rPr>
                <w:rFonts w:eastAsia="Symbol"/>
                <w:sz w:val="24"/>
                <w:szCs w:val="24"/>
              </w:rPr>
              <w:t>s</w:t>
            </w:r>
            <w:r w:rsidRPr="00FF0682">
              <w:rPr>
                <w:rFonts w:eastAsia="Symbol"/>
                <w:sz w:val="24"/>
                <w:szCs w:val="24"/>
              </w:rPr>
              <w:t>ection 5.</w:t>
            </w:r>
          </w:p>
        </w:tc>
      </w:tr>
      <w:tr w:rsidR="00D94208" w:rsidRPr="00FF0682" w14:paraId="19163E74" w14:textId="77777777">
        <w:trPr>
          <w:trHeight w:val="332"/>
        </w:trPr>
        <w:tc>
          <w:tcPr>
            <w:tcW w:w="450" w:type="dxa"/>
            <w:vMerge/>
          </w:tcPr>
          <w:p w14:paraId="50822F80" w14:textId="77777777" w:rsidR="00D94208" w:rsidRPr="00FF0682" w:rsidRDefault="00D94208">
            <w:pPr>
              <w:ind w:hanging="360"/>
              <w:jc w:val="center"/>
              <w:rPr>
                <w:sz w:val="24"/>
                <w:szCs w:val="24"/>
              </w:rPr>
            </w:pPr>
          </w:p>
        </w:tc>
        <w:tc>
          <w:tcPr>
            <w:tcW w:w="9376" w:type="dxa"/>
            <w:gridSpan w:val="4"/>
            <w:vAlign w:val="center"/>
          </w:tcPr>
          <w:p w14:paraId="2D650FA7" w14:textId="77777777" w:rsidR="00D94208" w:rsidRPr="00FF0682" w:rsidRDefault="00D94208">
            <w:pPr>
              <w:ind w:hanging="108"/>
              <w:jc w:val="center"/>
              <w:rPr>
                <w:rFonts w:eastAsia="Symbol"/>
                <w:sz w:val="24"/>
                <w:szCs w:val="24"/>
              </w:rPr>
            </w:pPr>
            <w:r w:rsidRPr="00FF0682">
              <w:rPr>
                <w:rFonts w:eastAsia="Symbol"/>
                <w:sz w:val="24"/>
                <w:szCs w:val="24"/>
              </w:rPr>
              <w:t>Response Indicators</w:t>
            </w:r>
          </w:p>
        </w:tc>
      </w:tr>
      <w:tr w:rsidR="009A2739" w:rsidRPr="00FF0682" w14:paraId="3C3B6288" w14:textId="77777777">
        <w:trPr>
          <w:trHeight w:val="629"/>
        </w:trPr>
        <w:tc>
          <w:tcPr>
            <w:tcW w:w="450" w:type="dxa"/>
            <w:vMerge/>
          </w:tcPr>
          <w:p w14:paraId="0566B83E" w14:textId="77777777" w:rsidR="009A2739" w:rsidRPr="00FF0682" w:rsidRDefault="009A2739" w:rsidP="009A2739">
            <w:pPr>
              <w:ind w:hanging="360"/>
              <w:jc w:val="center"/>
              <w:rPr>
                <w:sz w:val="24"/>
                <w:szCs w:val="24"/>
              </w:rPr>
            </w:pPr>
          </w:p>
        </w:tc>
        <w:tc>
          <w:tcPr>
            <w:tcW w:w="1847" w:type="dxa"/>
            <w:vAlign w:val="center"/>
          </w:tcPr>
          <w:p w14:paraId="50B6DCAB" w14:textId="77777777" w:rsidR="009A2739" w:rsidRPr="00FF0682" w:rsidRDefault="009A2739" w:rsidP="009A2739">
            <w:pPr>
              <w:ind w:hanging="108"/>
              <w:jc w:val="center"/>
              <w:rPr>
                <w:sz w:val="24"/>
                <w:szCs w:val="24"/>
              </w:rPr>
            </w:pPr>
            <w:r w:rsidRPr="00FF0682">
              <w:rPr>
                <w:sz w:val="24"/>
                <w:szCs w:val="24"/>
              </w:rPr>
              <w:t>Water</w:t>
            </w:r>
          </w:p>
          <w:p w14:paraId="123C642A" w14:textId="77777777" w:rsidR="009A2739" w:rsidRPr="00FF0682" w:rsidRDefault="009A2739" w:rsidP="009A2739">
            <w:pPr>
              <w:ind w:hanging="108"/>
              <w:jc w:val="center"/>
              <w:rPr>
                <w:sz w:val="24"/>
                <w:szCs w:val="24"/>
              </w:rPr>
            </w:pPr>
            <w:r w:rsidRPr="00FF0682">
              <w:rPr>
                <w:sz w:val="24"/>
                <w:szCs w:val="24"/>
              </w:rPr>
              <w:t xml:space="preserve">Column </w:t>
            </w:r>
          </w:p>
          <w:p w14:paraId="31DB6325" w14:textId="77777777" w:rsidR="009A2739" w:rsidRPr="00FF0682" w:rsidRDefault="009A2739" w:rsidP="009A2739">
            <w:pPr>
              <w:ind w:hanging="108"/>
              <w:jc w:val="center"/>
              <w:rPr>
                <w:sz w:val="24"/>
                <w:szCs w:val="24"/>
              </w:rPr>
            </w:pPr>
            <w:r w:rsidRPr="00FF0682">
              <w:rPr>
                <w:sz w:val="24"/>
                <w:szCs w:val="24"/>
              </w:rPr>
              <w:t xml:space="preserve">Chl </w:t>
            </w:r>
            <w:r w:rsidRPr="00FF0682">
              <w:rPr>
                <w:i/>
                <w:sz w:val="24"/>
                <w:szCs w:val="24"/>
              </w:rPr>
              <w:t>a</w:t>
            </w:r>
          </w:p>
          <w:p w14:paraId="48774BA5" w14:textId="3EF4C96C" w:rsidR="009A2739" w:rsidRPr="00FF0682" w:rsidRDefault="009A2739" w:rsidP="009A2739">
            <w:pPr>
              <w:ind w:hanging="108"/>
              <w:jc w:val="center"/>
              <w:rPr>
                <w:sz w:val="24"/>
                <w:szCs w:val="24"/>
              </w:rPr>
            </w:pPr>
            <w:r w:rsidRPr="00FF0682">
              <w:rPr>
                <w:sz w:val="24"/>
                <w:szCs w:val="24"/>
              </w:rPr>
              <w:t>(</w:t>
            </w:r>
            <w:r w:rsidR="00A33767" w:rsidRPr="00F655D3">
              <w:rPr>
                <w:rFonts w:ascii="Symbol" w:eastAsia="Symbol" w:hAnsi="Symbol" w:cs="Symbol"/>
                <w:sz w:val="22"/>
                <w:szCs w:val="22"/>
              </w:rPr>
              <w:t>m</w:t>
            </w:r>
            <w:r w:rsidRPr="00FF0682">
              <w:rPr>
                <w:sz w:val="24"/>
                <w:szCs w:val="24"/>
              </w:rPr>
              <w:t>g/L, ppb)</w:t>
            </w:r>
            <w:r w:rsidRPr="00FF0682">
              <w:rPr>
                <w:sz w:val="24"/>
                <w:szCs w:val="24"/>
                <w:vertAlign w:val="superscript"/>
              </w:rPr>
              <w:t>b</w:t>
            </w:r>
          </w:p>
        </w:tc>
        <w:tc>
          <w:tcPr>
            <w:tcW w:w="2509" w:type="dxa"/>
            <w:tcBorders>
              <w:top w:val="nil"/>
            </w:tcBorders>
            <w:vAlign w:val="center"/>
          </w:tcPr>
          <w:p w14:paraId="7B5555AD" w14:textId="1E4C8E94" w:rsidR="009A2739" w:rsidRPr="00FF0682" w:rsidRDefault="009A2739" w:rsidP="009A2739">
            <w:pPr>
              <w:ind w:hanging="108"/>
              <w:jc w:val="center"/>
              <w:rPr>
                <w:sz w:val="24"/>
                <w:szCs w:val="24"/>
              </w:rPr>
            </w:pPr>
            <w:r w:rsidRPr="00FF0682">
              <w:rPr>
                <w:rFonts w:eastAsia="Symbol"/>
                <w:sz w:val="24"/>
                <w:szCs w:val="24"/>
              </w:rPr>
              <w:t xml:space="preserve">Seasonal mean </w:t>
            </w:r>
            <w:r w:rsidR="00A33767" w:rsidRPr="00FF0682">
              <w:rPr>
                <w:rFonts w:eastAsia="Symbol"/>
                <w:sz w:val="24"/>
                <w:szCs w:val="24"/>
              </w:rPr>
              <w:sym w:font="Symbol" w:char="F0A3"/>
            </w:r>
            <w:r w:rsidRPr="00FF0682">
              <w:rPr>
                <w:sz w:val="24"/>
                <w:szCs w:val="24"/>
              </w:rPr>
              <w:t xml:space="preserve"> 6.0 </w:t>
            </w:r>
          </w:p>
        </w:tc>
        <w:tc>
          <w:tcPr>
            <w:tcW w:w="2510" w:type="dxa"/>
            <w:tcBorders>
              <w:top w:val="nil"/>
            </w:tcBorders>
            <w:vAlign w:val="center"/>
          </w:tcPr>
          <w:p w14:paraId="7D6CD9B5" w14:textId="1421E35F" w:rsidR="009A2739" w:rsidRPr="00FF0682" w:rsidRDefault="009A2739" w:rsidP="009A2739">
            <w:pPr>
              <w:ind w:hanging="108"/>
              <w:jc w:val="center"/>
              <w:rPr>
                <w:sz w:val="24"/>
                <w:szCs w:val="24"/>
              </w:rPr>
            </w:pPr>
            <w:r w:rsidRPr="00FF0682">
              <w:rPr>
                <w:rFonts w:eastAsia="Symbol"/>
                <w:sz w:val="24"/>
                <w:szCs w:val="24"/>
              </w:rPr>
              <w:t xml:space="preserve">Seasonal mean </w:t>
            </w:r>
            <w:r w:rsidR="00A33767" w:rsidRPr="00FF0682">
              <w:rPr>
                <w:rFonts w:eastAsia="Symbol"/>
                <w:sz w:val="24"/>
                <w:szCs w:val="24"/>
              </w:rPr>
              <w:sym w:font="Symbol" w:char="F0A3"/>
            </w:r>
            <w:r w:rsidRPr="00FF0682">
              <w:rPr>
                <w:sz w:val="24"/>
                <w:szCs w:val="24"/>
              </w:rPr>
              <w:t xml:space="preserve"> 8.0</w:t>
            </w:r>
          </w:p>
        </w:tc>
        <w:tc>
          <w:tcPr>
            <w:tcW w:w="2510" w:type="dxa"/>
            <w:tcBorders>
              <w:top w:val="nil"/>
            </w:tcBorders>
            <w:vAlign w:val="center"/>
          </w:tcPr>
          <w:p w14:paraId="2C6BBCEC" w14:textId="236F5CC1" w:rsidR="009A2739" w:rsidRPr="00FF0682" w:rsidRDefault="009A2739" w:rsidP="009A2739">
            <w:pPr>
              <w:ind w:hanging="108"/>
              <w:jc w:val="center"/>
              <w:rPr>
                <w:sz w:val="24"/>
                <w:szCs w:val="24"/>
              </w:rPr>
            </w:pPr>
            <w:r w:rsidRPr="00FF0682">
              <w:rPr>
                <w:rFonts w:eastAsia="Symbol"/>
                <w:sz w:val="24"/>
                <w:szCs w:val="24"/>
              </w:rPr>
              <w:t xml:space="preserve">Seasonal mean </w:t>
            </w:r>
            <w:r w:rsidR="00A33767" w:rsidRPr="00FF0682">
              <w:rPr>
                <w:rFonts w:eastAsia="Symbol"/>
                <w:sz w:val="24"/>
                <w:szCs w:val="24"/>
              </w:rPr>
              <w:sym w:font="Symbol" w:char="F0A3"/>
            </w:r>
            <w:r w:rsidRPr="00FF0682">
              <w:rPr>
                <w:sz w:val="24"/>
                <w:szCs w:val="24"/>
              </w:rPr>
              <w:t xml:space="preserve"> 8.0</w:t>
            </w:r>
          </w:p>
        </w:tc>
      </w:tr>
      <w:tr w:rsidR="00D94208" w:rsidRPr="00FF0682" w14:paraId="57A7DCFB" w14:textId="77777777">
        <w:tc>
          <w:tcPr>
            <w:tcW w:w="450" w:type="dxa"/>
            <w:vMerge/>
          </w:tcPr>
          <w:p w14:paraId="4D3FC91B" w14:textId="77777777" w:rsidR="00D94208" w:rsidRPr="00FF0682" w:rsidRDefault="00D94208">
            <w:pPr>
              <w:ind w:hanging="360"/>
              <w:jc w:val="center"/>
              <w:rPr>
                <w:sz w:val="24"/>
                <w:szCs w:val="24"/>
              </w:rPr>
            </w:pPr>
          </w:p>
        </w:tc>
        <w:tc>
          <w:tcPr>
            <w:tcW w:w="1847" w:type="dxa"/>
            <w:vAlign w:val="center"/>
          </w:tcPr>
          <w:p w14:paraId="2312F883" w14:textId="77777777" w:rsidR="00D94208" w:rsidRPr="00FF0682" w:rsidRDefault="00D94208">
            <w:pPr>
              <w:ind w:hanging="108"/>
              <w:jc w:val="center"/>
              <w:rPr>
                <w:sz w:val="24"/>
                <w:szCs w:val="24"/>
              </w:rPr>
            </w:pPr>
            <w:r w:rsidRPr="00FF0682">
              <w:rPr>
                <w:sz w:val="24"/>
                <w:szCs w:val="24"/>
              </w:rPr>
              <w:t>Sewage Fungus</w:t>
            </w:r>
            <w:r w:rsidRPr="00FF0682">
              <w:rPr>
                <w:sz w:val="24"/>
                <w:szCs w:val="24"/>
                <w:vertAlign w:val="superscript"/>
              </w:rPr>
              <w:t>c</w:t>
            </w:r>
            <w:r w:rsidRPr="00FF0682">
              <w:rPr>
                <w:sz w:val="24"/>
                <w:szCs w:val="24"/>
              </w:rPr>
              <w:t xml:space="preserve"> </w:t>
            </w:r>
          </w:p>
        </w:tc>
        <w:tc>
          <w:tcPr>
            <w:tcW w:w="7529" w:type="dxa"/>
            <w:gridSpan w:val="3"/>
            <w:vAlign w:val="center"/>
          </w:tcPr>
          <w:p w14:paraId="29D47C0E" w14:textId="77777777" w:rsidR="00D94208" w:rsidRPr="00FF0682" w:rsidRDefault="00D94208">
            <w:pPr>
              <w:ind w:hanging="108"/>
              <w:jc w:val="center"/>
              <w:rPr>
                <w:sz w:val="24"/>
                <w:szCs w:val="24"/>
              </w:rPr>
            </w:pPr>
            <w:r w:rsidRPr="00FF0682">
              <w:rPr>
                <w:sz w:val="24"/>
                <w:szCs w:val="24"/>
              </w:rPr>
              <w:t>No visible patches of sewage fungus</w:t>
            </w:r>
          </w:p>
        </w:tc>
      </w:tr>
    </w:tbl>
    <w:p w14:paraId="3BF9D94B" w14:textId="543F30FB" w:rsidR="00D94208" w:rsidRPr="00FF0682" w:rsidRDefault="009A2739" w:rsidP="00370D63">
      <w:pPr>
        <w:ind w:left="288" w:hanging="288"/>
        <w:rPr>
          <w:b/>
          <w:sz w:val="24"/>
          <w:szCs w:val="24"/>
        </w:rPr>
      </w:pPr>
      <w:r w:rsidRPr="00FF0682">
        <w:rPr>
          <w:bCs/>
          <w:sz w:val="24"/>
          <w:szCs w:val="24"/>
        </w:rPr>
        <w:t xml:space="preserve">a </w:t>
      </w:r>
      <w:r w:rsidR="00370D63">
        <w:rPr>
          <w:bCs/>
          <w:sz w:val="24"/>
          <w:szCs w:val="24"/>
        </w:rPr>
        <w:tab/>
      </w:r>
      <w:r w:rsidRPr="00FF0682">
        <w:rPr>
          <w:bCs/>
          <w:sz w:val="24"/>
          <w:szCs w:val="24"/>
        </w:rPr>
        <w:t xml:space="preserve">Attainment of these criteria will be assessed according to the </w:t>
      </w:r>
      <w:r w:rsidRPr="00FF0682">
        <w:rPr>
          <w:sz w:val="24"/>
          <w:szCs w:val="24"/>
        </w:rPr>
        <w:t xml:space="preserve">decision framework in </w:t>
      </w:r>
      <w:r w:rsidR="000F6806">
        <w:rPr>
          <w:sz w:val="24"/>
          <w:szCs w:val="24"/>
        </w:rPr>
        <w:t>s</w:t>
      </w:r>
      <w:r w:rsidRPr="00FF0682">
        <w:rPr>
          <w:sz w:val="24"/>
          <w:szCs w:val="24"/>
        </w:rPr>
        <w:t>ection 4.</w:t>
      </w:r>
    </w:p>
    <w:p w14:paraId="455C953F" w14:textId="767CF80A" w:rsidR="005622EE" w:rsidRPr="00FF0682" w:rsidRDefault="009A2739" w:rsidP="00370D63">
      <w:pPr>
        <w:pStyle w:val="RulesSection"/>
        <w:ind w:left="288" w:hanging="288"/>
        <w:jc w:val="left"/>
        <w:rPr>
          <w:sz w:val="24"/>
          <w:szCs w:val="24"/>
        </w:rPr>
      </w:pPr>
      <w:r w:rsidRPr="00FF0682">
        <w:rPr>
          <w:sz w:val="24"/>
          <w:szCs w:val="24"/>
        </w:rPr>
        <w:t>b</w:t>
      </w:r>
      <w:r w:rsidR="005622EE" w:rsidRPr="00FF0682">
        <w:rPr>
          <w:sz w:val="24"/>
          <w:szCs w:val="24"/>
        </w:rPr>
        <w:t xml:space="preserve"> </w:t>
      </w:r>
      <w:r w:rsidR="00370D63">
        <w:rPr>
          <w:sz w:val="24"/>
          <w:szCs w:val="24"/>
        </w:rPr>
        <w:tab/>
      </w:r>
      <w:r w:rsidR="005622EE" w:rsidRPr="00FF0682">
        <w:rPr>
          <w:sz w:val="24"/>
          <w:szCs w:val="24"/>
        </w:rPr>
        <w:t xml:space="preserve">Geometric mean of TP in a season. Site-specific TP values </w:t>
      </w:r>
      <w:r w:rsidR="003F2D8F">
        <w:rPr>
          <w:sz w:val="24"/>
          <w:szCs w:val="24"/>
        </w:rPr>
        <w:t>established in section 5</w:t>
      </w:r>
      <w:r w:rsidR="005622EE" w:rsidRPr="00FF0682">
        <w:rPr>
          <w:sz w:val="24"/>
          <w:szCs w:val="24"/>
        </w:rPr>
        <w:t xml:space="preserve"> supersede default TP values </w:t>
      </w:r>
      <w:r w:rsidR="00D76816">
        <w:rPr>
          <w:sz w:val="24"/>
          <w:szCs w:val="24"/>
        </w:rPr>
        <w:t>for</w:t>
      </w:r>
      <w:r w:rsidR="005622EE" w:rsidRPr="00FF0682">
        <w:rPr>
          <w:sz w:val="24"/>
          <w:szCs w:val="24"/>
        </w:rPr>
        <w:t xml:space="preserve"> the statutory classes.</w:t>
      </w:r>
      <w:r w:rsidR="009E034B">
        <w:rPr>
          <w:sz w:val="24"/>
          <w:szCs w:val="24"/>
        </w:rPr>
        <w:t xml:space="preserve"> </w:t>
      </w:r>
      <w:r w:rsidR="005622EE" w:rsidRPr="00FF0682">
        <w:rPr>
          <w:sz w:val="24"/>
          <w:szCs w:val="24"/>
        </w:rPr>
        <w:t xml:space="preserve">Site-specific values for other non-TP nutrients </w:t>
      </w:r>
      <w:r w:rsidR="003F2D8F">
        <w:rPr>
          <w:sz w:val="24"/>
          <w:szCs w:val="24"/>
        </w:rPr>
        <w:t>established in section 5</w:t>
      </w:r>
      <w:r w:rsidR="005622EE" w:rsidRPr="00FF0682">
        <w:rPr>
          <w:sz w:val="24"/>
          <w:szCs w:val="24"/>
        </w:rPr>
        <w:t xml:space="preserve"> must also be attained in addition to applicable TP values.</w:t>
      </w:r>
      <w:r w:rsidR="009E034B">
        <w:rPr>
          <w:sz w:val="24"/>
          <w:szCs w:val="24"/>
        </w:rPr>
        <w:t xml:space="preserve"> </w:t>
      </w:r>
    </w:p>
    <w:p w14:paraId="3109DD8C" w14:textId="651875D8" w:rsidR="00CD6AFA" w:rsidRPr="00FF0682" w:rsidRDefault="009A2739" w:rsidP="00370D63">
      <w:pPr>
        <w:pStyle w:val="RulesSection"/>
        <w:ind w:left="288" w:hanging="288"/>
        <w:jc w:val="left"/>
        <w:rPr>
          <w:bCs/>
          <w:sz w:val="24"/>
          <w:szCs w:val="24"/>
        </w:rPr>
      </w:pPr>
      <w:r w:rsidRPr="00FF0682">
        <w:rPr>
          <w:bCs/>
          <w:sz w:val="24"/>
          <w:szCs w:val="24"/>
        </w:rPr>
        <w:t>c</w:t>
      </w:r>
      <w:r w:rsidR="00CD6AFA" w:rsidRPr="00FF0682">
        <w:rPr>
          <w:bCs/>
          <w:sz w:val="24"/>
          <w:szCs w:val="24"/>
        </w:rPr>
        <w:t xml:space="preserve"> </w:t>
      </w:r>
      <w:r w:rsidR="00370D63">
        <w:rPr>
          <w:bCs/>
          <w:sz w:val="24"/>
          <w:szCs w:val="24"/>
        </w:rPr>
        <w:tab/>
      </w:r>
      <w:r w:rsidR="00DE4A29" w:rsidRPr="00FF0682">
        <w:rPr>
          <w:bCs/>
          <w:sz w:val="24"/>
          <w:szCs w:val="24"/>
        </w:rPr>
        <w:t>This indicator must meet the specified conditions during the entire season.</w:t>
      </w:r>
    </w:p>
    <w:p w14:paraId="4246CBEB" w14:textId="77777777" w:rsidR="00CD6AFA" w:rsidRPr="00FF0682" w:rsidRDefault="00CD6AFA" w:rsidP="005622EE">
      <w:pPr>
        <w:pStyle w:val="RulesSection"/>
        <w:ind w:left="450"/>
        <w:jc w:val="left"/>
        <w:rPr>
          <w:sz w:val="24"/>
          <w:szCs w:val="24"/>
        </w:rPr>
      </w:pPr>
    </w:p>
    <w:p w14:paraId="069FD9DB" w14:textId="77777777" w:rsidR="006E5C1D" w:rsidRPr="00FF0682" w:rsidRDefault="006E5C1D">
      <w:pPr>
        <w:rPr>
          <w:b/>
          <w:sz w:val="24"/>
          <w:szCs w:val="24"/>
        </w:rPr>
      </w:pPr>
      <w:r w:rsidRPr="00FF0682">
        <w:rPr>
          <w:b/>
          <w:sz w:val="24"/>
          <w:szCs w:val="24"/>
        </w:rPr>
        <w:br w:type="page"/>
      </w:r>
    </w:p>
    <w:p w14:paraId="23111A0D" w14:textId="248CA918" w:rsidR="003A6308" w:rsidRPr="00FF0682" w:rsidRDefault="003A6308" w:rsidP="003A6308">
      <w:pPr>
        <w:ind w:left="360" w:hanging="360"/>
        <w:rPr>
          <w:sz w:val="24"/>
          <w:szCs w:val="24"/>
        </w:rPr>
      </w:pPr>
      <w:r w:rsidRPr="00FF0682">
        <w:rPr>
          <w:b/>
          <w:sz w:val="24"/>
          <w:szCs w:val="24"/>
        </w:rPr>
        <w:lastRenderedPageBreak/>
        <w:t>4.</w:t>
      </w:r>
      <w:r w:rsidRPr="00FF0682">
        <w:rPr>
          <w:sz w:val="24"/>
          <w:szCs w:val="24"/>
        </w:rPr>
        <w:tab/>
      </w:r>
      <w:r w:rsidRPr="00FF0682">
        <w:rPr>
          <w:b/>
          <w:sz w:val="24"/>
          <w:szCs w:val="24"/>
        </w:rPr>
        <w:t>Implementation.</w:t>
      </w:r>
      <w:r w:rsidR="009E034B">
        <w:rPr>
          <w:b/>
          <w:sz w:val="24"/>
          <w:szCs w:val="24"/>
        </w:rPr>
        <w:t xml:space="preserve"> </w:t>
      </w:r>
      <w:r w:rsidRPr="00FF0682">
        <w:rPr>
          <w:sz w:val="24"/>
          <w:szCs w:val="24"/>
        </w:rPr>
        <w:t>The Department will use the following decision framework (Figure 1) to determine if nutrient criteria are attained.</w:t>
      </w:r>
      <w:r w:rsidR="009E034B">
        <w:rPr>
          <w:sz w:val="24"/>
          <w:szCs w:val="24"/>
        </w:rPr>
        <w:t xml:space="preserve"> </w:t>
      </w:r>
      <w:r w:rsidRPr="00FF0682">
        <w:rPr>
          <w:sz w:val="24"/>
          <w:szCs w:val="24"/>
        </w:rPr>
        <w:t>The Department may divide fresh surface waters into segments that are evaluated independently based on factors such as changes in statutory class or changes in habitat or waterbody characteristics.</w:t>
      </w:r>
      <w:r w:rsidR="009E034B">
        <w:rPr>
          <w:sz w:val="24"/>
          <w:szCs w:val="24"/>
        </w:rPr>
        <w:t xml:space="preserve"> </w:t>
      </w:r>
      <w:r w:rsidRPr="00FF0682">
        <w:rPr>
          <w:sz w:val="24"/>
          <w:szCs w:val="24"/>
        </w:rPr>
        <w:t>Failure to meet any of the response indicators is sufficient to determine that a waterbody does not attain nutrient criteria.</w:t>
      </w:r>
      <w:r w:rsidR="009E034B">
        <w:rPr>
          <w:sz w:val="24"/>
          <w:szCs w:val="24"/>
        </w:rPr>
        <w:t xml:space="preserve"> </w:t>
      </w:r>
      <w:r w:rsidR="00530459" w:rsidRPr="00FF0682">
        <w:rPr>
          <w:bCs/>
          <w:sz w:val="24"/>
          <w:szCs w:val="24"/>
        </w:rPr>
        <w:t xml:space="preserve">The Department may decide to not assess </w:t>
      </w:r>
      <w:r w:rsidR="002A3CE7" w:rsidRPr="00FF0682">
        <w:rPr>
          <w:bCs/>
          <w:sz w:val="24"/>
          <w:szCs w:val="24"/>
        </w:rPr>
        <w:t xml:space="preserve">a given response indicator where water conditions would preclude observations </w:t>
      </w:r>
      <w:r w:rsidR="00530459" w:rsidRPr="00FF0682">
        <w:rPr>
          <w:bCs/>
          <w:sz w:val="24"/>
          <w:szCs w:val="24"/>
        </w:rPr>
        <w:t>(e.g., high turbidity, high color, deep water).</w:t>
      </w:r>
      <w:r w:rsidR="00250EAF">
        <w:rPr>
          <w:bCs/>
          <w:sz w:val="24"/>
          <w:szCs w:val="24"/>
        </w:rPr>
        <w:t xml:space="preserve">  </w:t>
      </w:r>
      <w:r w:rsidR="00530459" w:rsidRPr="00FF0682">
        <w:rPr>
          <w:bCs/>
          <w:sz w:val="24"/>
          <w:szCs w:val="24"/>
        </w:rPr>
        <w:t xml:space="preserve"> </w:t>
      </w:r>
      <w:r w:rsidRPr="00FF0682">
        <w:rPr>
          <w:sz w:val="24"/>
          <w:szCs w:val="24"/>
        </w:rPr>
        <w:t xml:space="preserve"> </w:t>
      </w:r>
    </w:p>
    <w:p w14:paraId="62211919" w14:textId="18BA25F5" w:rsidR="003A6308" w:rsidRPr="00FF0682" w:rsidRDefault="003A6308" w:rsidP="003A6308">
      <w:pPr>
        <w:rPr>
          <w:sz w:val="24"/>
          <w:szCs w:val="24"/>
        </w:rPr>
      </w:pPr>
    </w:p>
    <w:p w14:paraId="602B854F" w14:textId="08DBF0F4" w:rsidR="003A6308" w:rsidRPr="00A12321" w:rsidRDefault="003A6308" w:rsidP="00447B66">
      <w:pPr>
        <w:pStyle w:val="ListParagraph"/>
        <w:spacing w:after="200" w:line="276" w:lineRule="auto"/>
        <w:ind w:left="0" w:firstLine="360"/>
        <w:contextualSpacing w:val="0"/>
        <w:rPr>
          <w:b/>
          <w:sz w:val="24"/>
          <w:szCs w:val="24"/>
        </w:rPr>
      </w:pPr>
      <w:r w:rsidRPr="00FF0682">
        <w:rPr>
          <w:b/>
          <w:sz w:val="24"/>
          <w:szCs w:val="24"/>
        </w:rPr>
        <w:t>Figure 1.</w:t>
      </w:r>
      <w:r w:rsidR="009E034B">
        <w:rPr>
          <w:b/>
          <w:sz w:val="24"/>
          <w:szCs w:val="24"/>
        </w:rPr>
        <w:t xml:space="preserve"> </w:t>
      </w:r>
      <w:r w:rsidRPr="00FF0682">
        <w:rPr>
          <w:b/>
          <w:sz w:val="24"/>
          <w:szCs w:val="24"/>
        </w:rPr>
        <w:t>Decision fra</w:t>
      </w:r>
      <w:r w:rsidRPr="00A12321">
        <w:rPr>
          <w:b/>
          <w:sz w:val="24"/>
          <w:szCs w:val="24"/>
        </w:rPr>
        <w:t>mework</w:t>
      </w:r>
    </w:p>
    <w:tbl>
      <w:tblPr>
        <w:tblW w:w="10170" w:type="dxa"/>
        <w:tblInd w:w="108" w:type="dxa"/>
        <w:tblBorders>
          <w:bottom w:val="single" w:sz="4" w:space="0" w:color="auto"/>
        </w:tblBorders>
        <w:tblLook w:val="01E0" w:firstRow="1" w:lastRow="1" w:firstColumn="1" w:lastColumn="1" w:noHBand="0" w:noVBand="0"/>
      </w:tblPr>
      <w:tblGrid>
        <w:gridCol w:w="2610"/>
        <w:gridCol w:w="3780"/>
        <w:gridCol w:w="3780"/>
      </w:tblGrid>
      <w:tr w:rsidR="003A6308" w:rsidRPr="00A12321" w14:paraId="7F999C62" w14:textId="77777777" w:rsidTr="00A57A9B">
        <w:tc>
          <w:tcPr>
            <w:tcW w:w="2610" w:type="dxa"/>
            <w:tcBorders>
              <w:bottom w:val="nil"/>
            </w:tcBorders>
            <w:vAlign w:val="center"/>
          </w:tcPr>
          <w:p w14:paraId="00A60CC8" w14:textId="77777777" w:rsidR="003A6308" w:rsidRPr="00A12321" w:rsidRDefault="003A6308" w:rsidP="00A57A9B">
            <w:pPr>
              <w:ind w:left="-18"/>
              <w:rPr>
                <w:sz w:val="24"/>
                <w:szCs w:val="24"/>
              </w:rPr>
            </w:pPr>
          </w:p>
        </w:tc>
        <w:tc>
          <w:tcPr>
            <w:tcW w:w="3780" w:type="dxa"/>
            <w:tcBorders>
              <w:bottom w:val="single" w:sz="4" w:space="0" w:color="auto"/>
              <w:right w:val="single" w:sz="4" w:space="0" w:color="auto"/>
            </w:tcBorders>
            <w:vAlign w:val="center"/>
          </w:tcPr>
          <w:p w14:paraId="7D450967" w14:textId="77777777" w:rsidR="003A6308" w:rsidRPr="00A12321" w:rsidRDefault="003A6308" w:rsidP="00A57A9B">
            <w:pPr>
              <w:rPr>
                <w:sz w:val="24"/>
                <w:szCs w:val="24"/>
              </w:rPr>
            </w:pPr>
            <w:r w:rsidRPr="00A12321">
              <w:rPr>
                <w:sz w:val="24"/>
                <w:szCs w:val="24"/>
              </w:rPr>
              <w:t xml:space="preserve">Seasonal geometric mean TP concentration is less than or equal to the applicable value in Table 1 or an established site-specific value  </w:t>
            </w:r>
          </w:p>
          <w:p w14:paraId="5C86AFD3" w14:textId="77777777" w:rsidR="003A6308" w:rsidRPr="00A12321" w:rsidRDefault="003A6308" w:rsidP="00A57A9B">
            <w:pPr>
              <w:jc w:val="center"/>
              <w:rPr>
                <w:i/>
                <w:iCs/>
                <w:sz w:val="24"/>
                <w:szCs w:val="24"/>
              </w:rPr>
            </w:pPr>
            <w:r w:rsidRPr="00A12321">
              <w:rPr>
                <w:i/>
                <w:iCs/>
                <w:sz w:val="24"/>
                <w:szCs w:val="24"/>
              </w:rPr>
              <w:t>AND</w:t>
            </w:r>
          </w:p>
          <w:p w14:paraId="36141D53" w14:textId="3ACFCFDB" w:rsidR="003A6308" w:rsidRPr="00A12321" w:rsidRDefault="003A6308" w:rsidP="00A57A9B">
            <w:pPr>
              <w:rPr>
                <w:sz w:val="24"/>
                <w:szCs w:val="24"/>
              </w:rPr>
            </w:pPr>
            <w:r w:rsidRPr="00A12321">
              <w:rPr>
                <w:sz w:val="24"/>
                <w:szCs w:val="24"/>
              </w:rPr>
              <w:t xml:space="preserve">If the waterbody has a site-specific value for a non-TP nutrient </w:t>
            </w:r>
            <w:r w:rsidR="00101A21">
              <w:rPr>
                <w:sz w:val="24"/>
                <w:szCs w:val="24"/>
              </w:rPr>
              <w:t>established in</w:t>
            </w:r>
            <w:r w:rsidRPr="00A12321">
              <w:rPr>
                <w:sz w:val="24"/>
                <w:szCs w:val="24"/>
              </w:rPr>
              <w:t xml:space="preserve"> </w:t>
            </w:r>
            <w:r w:rsidR="000F6806">
              <w:rPr>
                <w:sz w:val="24"/>
                <w:szCs w:val="24"/>
              </w:rPr>
              <w:t>s</w:t>
            </w:r>
            <w:r w:rsidR="00364307" w:rsidRPr="00A12321">
              <w:rPr>
                <w:sz w:val="24"/>
                <w:szCs w:val="24"/>
              </w:rPr>
              <w:t xml:space="preserve">ection </w:t>
            </w:r>
            <w:r w:rsidR="00101A21">
              <w:rPr>
                <w:sz w:val="24"/>
                <w:szCs w:val="24"/>
              </w:rPr>
              <w:t>5</w:t>
            </w:r>
            <w:r w:rsidRPr="00A12321">
              <w:rPr>
                <w:sz w:val="24"/>
                <w:szCs w:val="24"/>
              </w:rPr>
              <w:t>, the seasonal geometric mean concentration of the non-TP nutrient is less than or equal to the site-specific value for the non-TP nutrient</w:t>
            </w:r>
          </w:p>
        </w:tc>
        <w:tc>
          <w:tcPr>
            <w:tcW w:w="3780" w:type="dxa"/>
            <w:tcBorders>
              <w:left w:val="single" w:sz="4" w:space="0" w:color="auto"/>
              <w:bottom w:val="single" w:sz="4" w:space="0" w:color="auto"/>
            </w:tcBorders>
            <w:vAlign w:val="center"/>
          </w:tcPr>
          <w:p w14:paraId="3CB5D3AB" w14:textId="77777777" w:rsidR="003A6308" w:rsidRPr="00A12321" w:rsidRDefault="003A6308" w:rsidP="00A57A9B">
            <w:pPr>
              <w:rPr>
                <w:sz w:val="24"/>
                <w:szCs w:val="24"/>
              </w:rPr>
            </w:pPr>
            <w:r w:rsidRPr="00A12321">
              <w:rPr>
                <w:sz w:val="24"/>
                <w:szCs w:val="24"/>
              </w:rPr>
              <w:t>Seasonal geometric mean TP concentration is greater than the applicable value in Table 1 or an established site-specific value</w:t>
            </w:r>
          </w:p>
          <w:p w14:paraId="26860AC9" w14:textId="77777777" w:rsidR="003A6308" w:rsidRPr="00A12321" w:rsidRDefault="003A6308" w:rsidP="00A57A9B">
            <w:pPr>
              <w:jc w:val="center"/>
              <w:rPr>
                <w:sz w:val="24"/>
                <w:szCs w:val="24"/>
              </w:rPr>
            </w:pPr>
            <w:r w:rsidRPr="00A12321">
              <w:rPr>
                <w:i/>
                <w:iCs/>
                <w:sz w:val="24"/>
                <w:szCs w:val="24"/>
              </w:rPr>
              <w:t>AND/OR</w:t>
            </w:r>
          </w:p>
          <w:p w14:paraId="7F587551" w14:textId="07936A29" w:rsidR="003A6308" w:rsidRPr="00A12321" w:rsidRDefault="003A6308" w:rsidP="00A57A9B">
            <w:pPr>
              <w:rPr>
                <w:sz w:val="24"/>
                <w:szCs w:val="24"/>
              </w:rPr>
            </w:pPr>
            <w:r w:rsidRPr="00A12321">
              <w:rPr>
                <w:sz w:val="24"/>
                <w:szCs w:val="24"/>
              </w:rPr>
              <w:t xml:space="preserve">If the waterbody has a site-specific value for a non-TP nutrient </w:t>
            </w:r>
            <w:r w:rsidR="00101A21">
              <w:rPr>
                <w:sz w:val="24"/>
                <w:szCs w:val="24"/>
              </w:rPr>
              <w:t>established in section 5</w:t>
            </w:r>
            <w:r w:rsidRPr="00A12321">
              <w:rPr>
                <w:sz w:val="24"/>
                <w:szCs w:val="24"/>
              </w:rPr>
              <w:t xml:space="preserve">, the seasonal geometric mean concentration of the non-TP nutrient is greater than the site-specific value for the non-TP nutrient </w:t>
            </w:r>
          </w:p>
        </w:tc>
      </w:tr>
      <w:tr w:rsidR="003A6308" w:rsidRPr="00A12321" w14:paraId="59C5D4FE" w14:textId="77777777" w:rsidTr="00A57A9B">
        <w:trPr>
          <w:trHeight w:val="1368"/>
        </w:trPr>
        <w:tc>
          <w:tcPr>
            <w:tcW w:w="2610" w:type="dxa"/>
            <w:tcBorders>
              <w:bottom w:val="single" w:sz="4" w:space="0" w:color="auto"/>
              <w:right w:val="single" w:sz="4" w:space="0" w:color="auto"/>
            </w:tcBorders>
            <w:vAlign w:val="center"/>
          </w:tcPr>
          <w:p w14:paraId="43115476" w14:textId="77777777" w:rsidR="003A6308" w:rsidRPr="00A12321" w:rsidRDefault="003A6308" w:rsidP="00A57A9B">
            <w:pPr>
              <w:ind w:left="-18"/>
              <w:rPr>
                <w:sz w:val="24"/>
                <w:szCs w:val="24"/>
              </w:rPr>
            </w:pPr>
            <w:r w:rsidRPr="00A12321">
              <w:rPr>
                <w:sz w:val="24"/>
                <w:szCs w:val="24"/>
              </w:rPr>
              <w:t>All applicable response indicators meet the values in Table 1</w:t>
            </w:r>
          </w:p>
        </w:tc>
        <w:tc>
          <w:tcPr>
            <w:tcW w:w="3780" w:type="dxa"/>
            <w:tcBorders>
              <w:top w:val="single" w:sz="4" w:space="0" w:color="auto"/>
              <w:left w:val="single" w:sz="4" w:space="0" w:color="auto"/>
              <w:bottom w:val="single" w:sz="4" w:space="0" w:color="auto"/>
              <w:right w:val="single" w:sz="4" w:space="0" w:color="auto"/>
            </w:tcBorders>
            <w:vAlign w:val="center"/>
          </w:tcPr>
          <w:p w14:paraId="0AE20C43" w14:textId="77777777" w:rsidR="003A6308" w:rsidRPr="00A12321" w:rsidRDefault="003A6308" w:rsidP="00A57A9B">
            <w:pPr>
              <w:jc w:val="center"/>
              <w:rPr>
                <w:sz w:val="24"/>
                <w:szCs w:val="24"/>
              </w:rPr>
            </w:pPr>
            <w:r w:rsidRPr="00A12321">
              <w:rPr>
                <w:sz w:val="24"/>
                <w:szCs w:val="24"/>
              </w:rPr>
              <w:t xml:space="preserve">A. </w:t>
            </w:r>
          </w:p>
          <w:p w14:paraId="1CFD0E34" w14:textId="77777777" w:rsidR="003A6308" w:rsidRPr="00A12321" w:rsidRDefault="003A6308" w:rsidP="00A57A9B">
            <w:pPr>
              <w:jc w:val="center"/>
              <w:rPr>
                <w:b/>
                <w:sz w:val="24"/>
                <w:szCs w:val="24"/>
              </w:rPr>
            </w:pPr>
            <w:r w:rsidRPr="00A12321">
              <w:rPr>
                <w:b/>
                <w:sz w:val="24"/>
                <w:szCs w:val="24"/>
              </w:rPr>
              <w:t>Nutrient Criteria Are Attained</w:t>
            </w:r>
          </w:p>
          <w:p w14:paraId="3316ACA5" w14:textId="77777777" w:rsidR="003A6308" w:rsidRPr="00A12321" w:rsidRDefault="003A6308" w:rsidP="00A57A9B">
            <w:pPr>
              <w:jc w:val="center"/>
              <w:rPr>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07EA01EC" w14:textId="77777777" w:rsidR="003A6308" w:rsidRPr="00A12321" w:rsidRDefault="003A6308" w:rsidP="00A57A9B">
            <w:pPr>
              <w:jc w:val="center"/>
              <w:rPr>
                <w:strike/>
                <w:sz w:val="24"/>
                <w:szCs w:val="24"/>
                <w:highlight w:val="yellow"/>
              </w:rPr>
            </w:pPr>
            <w:r w:rsidRPr="00A12321">
              <w:rPr>
                <w:sz w:val="24"/>
                <w:szCs w:val="24"/>
              </w:rPr>
              <w:t>B.</w:t>
            </w:r>
          </w:p>
          <w:p w14:paraId="37587541" w14:textId="77777777" w:rsidR="003A6308" w:rsidRPr="00A12321" w:rsidRDefault="003A6308" w:rsidP="00A57A9B">
            <w:pPr>
              <w:jc w:val="center"/>
              <w:rPr>
                <w:b/>
                <w:sz w:val="24"/>
                <w:szCs w:val="24"/>
              </w:rPr>
            </w:pPr>
            <w:r w:rsidRPr="00A12321">
              <w:rPr>
                <w:b/>
                <w:sz w:val="24"/>
                <w:szCs w:val="24"/>
              </w:rPr>
              <w:t>Nutrient Criteria Are Attained</w:t>
            </w:r>
          </w:p>
          <w:p w14:paraId="57971322" w14:textId="7799F684" w:rsidR="003A6308" w:rsidRPr="00A12321" w:rsidRDefault="003A6308" w:rsidP="00A57A9B">
            <w:pPr>
              <w:jc w:val="center"/>
              <w:rPr>
                <w:sz w:val="24"/>
                <w:szCs w:val="24"/>
              </w:rPr>
            </w:pPr>
            <w:r w:rsidRPr="00A12321">
              <w:rPr>
                <w:sz w:val="24"/>
                <w:szCs w:val="24"/>
              </w:rPr>
              <w:t xml:space="preserve">Department may conduct a study to develop a site-specific TP value as described in </w:t>
            </w:r>
            <w:r w:rsidR="00101A21">
              <w:rPr>
                <w:sz w:val="24"/>
                <w:szCs w:val="24"/>
              </w:rPr>
              <w:t>s</w:t>
            </w:r>
            <w:r w:rsidRPr="00A12321">
              <w:rPr>
                <w:sz w:val="24"/>
                <w:szCs w:val="24"/>
              </w:rPr>
              <w:t xml:space="preserve">ection 4(B) </w:t>
            </w:r>
          </w:p>
        </w:tc>
      </w:tr>
      <w:tr w:rsidR="003A6308" w:rsidRPr="00A12321" w14:paraId="6F734F6E" w14:textId="77777777" w:rsidTr="00A57A9B">
        <w:trPr>
          <w:trHeight w:val="1369"/>
        </w:trPr>
        <w:tc>
          <w:tcPr>
            <w:tcW w:w="2610" w:type="dxa"/>
            <w:tcBorders>
              <w:top w:val="single" w:sz="4" w:space="0" w:color="auto"/>
              <w:bottom w:val="nil"/>
              <w:right w:val="single" w:sz="4" w:space="0" w:color="auto"/>
            </w:tcBorders>
            <w:vAlign w:val="center"/>
          </w:tcPr>
          <w:p w14:paraId="158905B8" w14:textId="77777777" w:rsidR="003A6308" w:rsidRPr="00A12321" w:rsidRDefault="003A6308" w:rsidP="00A57A9B">
            <w:pPr>
              <w:rPr>
                <w:sz w:val="24"/>
                <w:szCs w:val="24"/>
              </w:rPr>
            </w:pPr>
            <w:r w:rsidRPr="00A12321">
              <w:rPr>
                <w:sz w:val="24"/>
                <w:szCs w:val="24"/>
              </w:rPr>
              <w:t>One or more of the applicable response indicators do not meet the values in Table 1</w:t>
            </w:r>
          </w:p>
        </w:tc>
        <w:tc>
          <w:tcPr>
            <w:tcW w:w="3780" w:type="dxa"/>
            <w:tcBorders>
              <w:top w:val="single" w:sz="4" w:space="0" w:color="auto"/>
              <w:left w:val="single" w:sz="4" w:space="0" w:color="auto"/>
              <w:bottom w:val="single" w:sz="4" w:space="0" w:color="auto"/>
              <w:right w:val="single" w:sz="4" w:space="0" w:color="auto"/>
            </w:tcBorders>
            <w:vAlign w:val="center"/>
          </w:tcPr>
          <w:p w14:paraId="44AD1778" w14:textId="77777777" w:rsidR="003A6308" w:rsidRPr="00A12321" w:rsidRDefault="003A6308" w:rsidP="00A57A9B">
            <w:pPr>
              <w:jc w:val="center"/>
              <w:rPr>
                <w:sz w:val="24"/>
                <w:szCs w:val="24"/>
              </w:rPr>
            </w:pPr>
            <w:r w:rsidRPr="00A12321">
              <w:rPr>
                <w:sz w:val="24"/>
                <w:szCs w:val="24"/>
              </w:rPr>
              <w:t xml:space="preserve">C. </w:t>
            </w:r>
          </w:p>
          <w:p w14:paraId="3F6A3634" w14:textId="77777777" w:rsidR="003A6308" w:rsidRPr="00A12321" w:rsidRDefault="003A6308" w:rsidP="00A57A9B">
            <w:pPr>
              <w:jc w:val="center"/>
              <w:rPr>
                <w:b/>
                <w:sz w:val="24"/>
                <w:szCs w:val="24"/>
              </w:rPr>
            </w:pPr>
            <w:r w:rsidRPr="00A12321">
              <w:rPr>
                <w:b/>
                <w:sz w:val="24"/>
                <w:szCs w:val="24"/>
              </w:rPr>
              <w:t>Does Not Attain Nutrient Criteria</w:t>
            </w:r>
          </w:p>
          <w:p w14:paraId="68AE3A09" w14:textId="7DCF3705" w:rsidR="003A6308" w:rsidRPr="00A12321" w:rsidRDefault="003A6308" w:rsidP="00A57A9B">
            <w:pPr>
              <w:jc w:val="center"/>
              <w:rPr>
                <w:sz w:val="24"/>
                <w:szCs w:val="24"/>
              </w:rPr>
            </w:pPr>
            <w:r w:rsidRPr="00A12321">
              <w:rPr>
                <w:sz w:val="24"/>
                <w:szCs w:val="24"/>
              </w:rPr>
              <w:t xml:space="preserve"> </w:t>
            </w:r>
            <w:r w:rsidR="00364307" w:rsidRPr="00A12321">
              <w:rPr>
                <w:sz w:val="24"/>
                <w:szCs w:val="24"/>
              </w:rPr>
              <w:t xml:space="preserve">Department may conduct a study to develop a site-specific value for a nutrient as described in </w:t>
            </w:r>
            <w:r w:rsidR="00101A21">
              <w:rPr>
                <w:sz w:val="24"/>
                <w:szCs w:val="24"/>
              </w:rPr>
              <w:t>s</w:t>
            </w:r>
            <w:r w:rsidR="00364307" w:rsidRPr="00A12321">
              <w:rPr>
                <w:sz w:val="24"/>
                <w:szCs w:val="24"/>
              </w:rPr>
              <w:t>ection 4(C)</w:t>
            </w:r>
          </w:p>
        </w:tc>
        <w:tc>
          <w:tcPr>
            <w:tcW w:w="3780" w:type="dxa"/>
            <w:tcBorders>
              <w:top w:val="single" w:sz="4" w:space="0" w:color="auto"/>
              <w:left w:val="single" w:sz="4" w:space="0" w:color="auto"/>
              <w:bottom w:val="single" w:sz="4" w:space="0" w:color="auto"/>
              <w:right w:val="single" w:sz="4" w:space="0" w:color="auto"/>
            </w:tcBorders>
            <w:vAlign w:val="center"/>
          </w:tcPr>
          <w:p w14:paraId="7EF5609B" w14:textId="77777777" w:rsidR="003A6308" w:rsidRPr="00A12321" w:rsidRDefault="003A6308" w:rsidP="00A57A9B">
            <w:pPr>
              <w:jc w:val="center"/>
              <w:rPr>
                <w:sz w:val="24"/>
                <w:szCs w:val="24"/>
              </w:rPr>
            </w:pPr>
            <w:r w:rsidRPr="00A12321">
              <w:rPr>
                <w:sz w:val="24"/>
                <w:szCs w:val="24"/>
              </w:rPr>
              <w:t xml:space="preserve">D. </w:t>
            </w:r>
          </w:p>
          <w:p w14:paraId="26880562" w14:textId="77777777" w:rsidR="003A6308" w:rsidRPr="00A12321" w:rsidRDefault="003A6308" w:rsidP="00A57A9B">
            <w:pPr>
              <w:jc w:val="center"/>
              <w:rPr>
                <w:b/>
                <w:sz w:val="24"/>
                <w:szCs w:val="24"/>
              </w:rPr>
            </w:pPr>
            <w:r w:rsidRPr="00A12321">
              <w:rPr>
                <w:b/>
                <w:sz w:val="24"/>
                <w:szCs w:val="24"/>
              </w:rPr>
              <w:t xml:space="preserve">Does Not Attain Nutrient Criteria </w:t>
            </w:r>
          </w:p>
          <w:p w14:paraId="4B4349CE" w14:textId="77777777" w:rsidR="003A6308" w:rsidRPr="00A12321" w:rsidRDefault="003A6308" w:rsidP="00A57A9B">
            <w:pPr>
              <w:jc w:val="center"/>
              <w:rPr>
                <w:sz w:val="24"/>
                <w:szCs w:val="24"/>
              </w:rPr>
            </w:pPr>
          </w:p>
        </w:tc>
      </w:tr>
    </w:tbl>
    <w:p w14:paraId="35BB28DF" w14:textId="77777777" w:rsidR="003A6308" w:rsidRPr="00A12321" w:rsidRDefault="003A6308" w:rsidP="003A6308">
      <w:pPr>
        <w:pStyle w:val="ListParagraph"/>
        <w:spacing w:after="200" w:line="276" w:lineRule="auto"/>
        <w:ind w:left="0"/>
        <w:contextualSpacing w:val="0"/>
        <w:rPr>
          <w:sz w:val="24"/>
          <w:szCs w:val="24"/>
        </w:rPr>
      </w:pPr>
      <w:r w:rsidRPr="00A12321">
        <w:rPr>
          <w:sz w:val="24"/>
          <w:szCs w:val="24"/>
        </w:rPr>
        <w:tab/>
      </w:r>
    </w:p>
    <w:p w14:paraId="3C036307" w14:textId="4B929D79" w:rsidR="00476D8C" w:rsidRPr="00A12321" w:rsidRDefault="00AE4FA6" w:rsidP="00AE4FA6">
      <w:pPr>
        <w:ind w:left="720" w:hanging="360"/>
        <w:rPr>
          <w:sz w:val="24"/>
          <w:szCs w:val="24"/>
        </w:rPr>
      </w:pPr>
      <w:r w:rsidRPr="00A12321">
        <w:rPr>
          <w:b/>
          <w:sz w:val="24"/>
          <w:szCs w:val="24"/>
        </w:rPr>
        <w:t>A.</w:t>
      </w:r>
      <w:r w:rsidRPr="00A12321">
        <w:rPr>
          <w:b/>
          <w:sz w:val="24"/>
          <w:szCs w:val="24"/>
        </w:rPr>
        <w:tab/>
      </w:r>
      <w:r w:rsidR="009B2192" w:rsidRPr="00A12321">
        <w:rPr>
          <w:b/>
          <w:sz w:val="24"/>
          <w:szCs w:val="24"/>
        </w:rPr>
        <w:t xml:space="preserve">Figure 1, A. </w:t>
      </w:r>
      <w:r w:rsidR="009F18DF" w:rsidRPr="00A12321">
        <w:rPr>
          <w:b/>
          <w:sz w:val="24"/>
          <w:szCs w:val="24"/>
        </w:rPr>
        <w:t>Nutrient Criteria are Attained</w:t>
      </w:r>
      <w:r w:rsidR="009B2192" w:rsidRPr="00A12321">
        <w:rPr>
          <w:sz w:val="24"/>
          <w:szCs w:val="24"/>
        </w:rPr>
        <w:t xml:space="preserve"> </w:t>
      </w:r>
    </w:p>
    <w:p w14:paraId="6D71770F" w14:textId="77777777" w:rsidR="00AE4FA6" w:rsidRPr="00A12321" w:rsidRDefault="00AE4FA6" w:rsidP="00AE4FA6">
      <w:pPr>
        <w:ind w:left="720" w:hanging="360"/>
        <w:rPr>
          <w:sz w:val="24"/>
          <w:szCs w:val="24"/>
        </w:rPr>
      </w:pPr>
    </w:p>
    <w:p w14:paraId="5F2115D1" w14:textId="34F16034" w:rsidR="005C3548" w:rsidRPr="00A12321" w:rsidRDefault="009B2192" w:rsidP="00AE4FA6">
      <w:pPr>
        <w:ind w:left="1080" w:hanging="360"/>
        <w:rPr>
          <w:sz w:val="24"/>
          <w:szCs w:val="24"/>
        </w:rPr>
      </w:pPr>
      <w:r w:rsidRPr="00A12321">
        <w:rPr>
          <w:sz w:val="24"/>
          <w:szCs w:val="24"/>
        </w:rPr>
        <w:t xml:space="preserve"> </w:t>
      </w:r>
      <w:r w:rsidR="00AE4FA6" w:rsidRPr="00A12321">
        <w:rPr>
          <w:sz w:val="24"/>
          <w:szCs w:val="24"/>
        </w:rPr>
        <w:t>(1)</w:t>
      </w:r>
      <w:r w:rsidR="00AE4FA6" w:rsidRPr="00A12321">
        <w:rPr>
          <w:sz w:val="24"/>
          <w:szCs w:val="24"/>
        </w:rPr>
        <w:tab/>
      </w:r>
      <w:r w:rsidRPr="00A12321">
        <w:rPr>
          <w:sz w:val="24"/>
          <w:szCs w:val="24"/>
        </w:rPr>
        <w:t xml:space="preserve">Nutrient criteria are attained </w:t>
      </w:r>
      <w:r w:rsidR="005C3548" w:rsidRPr="00A12321">
        <w:rPr>
          <w:sz w:val="24"/>
          <w:szCs w:val="24"/>
        </w:rPr>
        <w:t xml:space="preserve">if: </w:t>
      </w:r>
    </w:p>
    <w:p w14:paraId="2B047825" w14:textId="77777777" w:rsidR="00AE4FA6" w:rsidRPr="00A12321" w:rsidRDefault="00AE4FA6" w:rsidP="005E6270">
      <w:pPr>
        <w:ind w:left="1440" w:hanging="360"/>
        <w:rPr>
          <w:sz w:val="24"/>
          <w:szCs w:val="24"/>
        </w:rPr>
      </w:pPr>
    </w:p>
    <w:p w14:paraId="6766E8C4" w14:textId="319CC9FB" w:rsidR="00DD1E6A" w:rsidRPr="00A12321" w:rsidRDefault="005E6270" w:rsidP="005E6270">
      <w:pPr>
        <w:ind w:left="1440" w:hanging="360"/>
        <w:rPr>
          <w:sz w:val="24"/>
          <w:szCs w:val="24"/>
        </w:rPr>
      </w:pPr>
      <w:r w:rsidRPr="00A12321">
        <w:rPr>
          <w:sz w:val="24"/>
          <w:szCs w:val="24"/>
        </w:rPr>
        <w:t>(a)</w:t>
      </w:r>
      <w:r w:rsidRPr="00A12321">
        <w:rPr>
          <w:sz w:val="24"/>
          <w:szCs w:val="24"/>
        </w:rPr>
        <w:tab/>
      </w:r>
      <w:r w:rsidR="008201DE" w:rsidRPr="00A12321">
        <w:rPr>
          <w:sz w:val="24"/>
          <w:szCs w:val="24"/>
        </w:rPr>
        <w:t>t</w:t>
      </w:r>
      <w:r w:rsidR="009B2192" w:rsidRPr="00A12321">
        <w:rPr>
          <w:sz w:val="24"/>
          <w:szCs w:val="24"/>
        </w:rPr>
        <w:t xml:space="preserve">he </w:t>
      </w:r>
      <w:r w:rsidR="00FE4E8E" w:rsidRPr="00A12321">
        <w:rPr>
          <w:sz w:val="24"/>
          <w:szCs w:val="24"/>
        </w:rPr>
        <w:t>seasonal geometric mean</w:t>
      </w:r>
      <w:r w:rsidR="006D1B05" w:rsidRPr="00A12321">
        <w:rPr>
          <w:sz w:val="24"/>
          <w:szCs w:val="24"/>
        </w:rPr>
        <w:t xml:space="preserve"> TP co</w:t>
      </w:r>
      <w:r w:rsidR="009B2192" w:rsidRPr="00A12321">
        <w:rPr>
          <w:sz w:val="24"/>
          <w:szCs w:val="24"/>
        </w:rPr>
        <w:t xml:space="preserve">ncentration is less than or equal to the </w:t>
      </w:r>
      <w:r w:rsidR="00E7227E">
        <w:rPr>
          <w:sz w:val="24"/>
          <w:szCs w:val="24"/>
        </w:rPr>
        <w:t>applicable value</w:t>
      </w:r>
      <w:r w:rsidR="009B2192" w:rsidRPr="00A12321">
        <w:rPr>
          <w:sz w:val="24"/>
          <w:szCs w:val="24"/>
        </w:rPr>
        <w:t xml:space="preserve"> </w:t>
      </w:r>
      <w:r w:rsidR="00E7227E">
        <w:rPr>
          <w:sz w:val="24"/>
          <w:szCs w:val="24"/>
        </w:rPr>
        <w:t>in</w:t>
      </w:r>
      <w:r w:rsidR="009B2192" w:rsidRPr="00A12321">
        <w:rPr>
          <w:sz w:val="24"/>
          <w:szCs w:val="24"/>
        </w:rPr>
        <w:t xml:space="preserve"> Table 1 or an established site-specific value</w:t>
      </w:r>
      <w:r w:rsidR="00D84624" w:rsidRPr="00A12321">
        <w:rPr>
          <w:sz w:val="24"/>
          <w:szCs w:val="24"/>
        </w:rPr>
        <w:t xml:space="preserve">; </w:t>
      </w:r>
    </w:p>
    <w:p w14:paraId="19C700C7" w14:textId="77777777" w:rsidR="005E6270" w:rsidRPr="00A12321" w:rsidRDefault="005E6270" w:rsidP="005E6270">
      <w:pPr>
        <w:ind w:left="1440" w:hanging="360"/>
        <w:rPr>
          <w:sz w:val="24"/>
          <w:szCs w:val="24"/>
        </w:rPr>
      </w:pPr>
    </w:p>
    <w:p w14:paraId="11CB8A9B" w14:textId="2A84B52F" w:rsidR="005C3548" w:rsidRPr="00A12321" w:rsidRDefault="005E6270" w:rsidP="005E6270">
      <w:pPr>
        <w:ind w:left="1440" w:hanging="360"/>
        <w:rPr>
          <w:sz w:val="24"/>
          <w:szCs w:val="24"/>
        </w:rPr>
      </w:pPr>
      <w:r w:rsidRPr="00A12321">
        <w:rPr>
          <w:sz w:val="24"/>
          <w:szCs w:val="24"/>
        </w:rPr>
        <w:t>(b)</w:t>
      </w:r>
      <w:r w:rsidRPr="00A12321">
        <w:rPr>
          <w:sz w:val="24"/>
          <w:szCs w:val="24"/>
        </w:rPr>
        <w:tab/>
      </w:r>
      <w:r w:rsidR="004941B2" w:rsidRPr="00A12321">
        <w:rPr>
          <w:sz w:val="24"/>
          <w:szCs w:val="24"/>
        </w:rPr>
        <w:t xml:space="preserve">the </w:t>
      </w:r>
      <w:r w:rsidR="00FE4E8E" w:rsidRPr="00A12321">
        <w:rPr>
          <w:sz w:val="24"/>
          <w:szCs w:val="24"/>
        </w:rPr>
        <w:t>seasonal geometric mean</w:t>
      </w:r>
      <w:r w:rsidR="004941B2" w:rsidRPr="00A12321">
        <w:rPr>
          <w:sz w:val="24"/>
          <w:szCs w:val="24"/>
        </w:rPr>
        <w:t xml:space="preserve"> concentration of a non-TP nutrient is less than or equal to the applicable site-specific value for a non-TP nutrient </w:t>
      </w:r>
      <w:r w:rsidR="00101A21">
        <w:rPr>
          <w:sz w:val="24"/>
          <w:szCs w:val="24"/>
        </w:rPr>
        <w:t>established in section 5</w:t>
      </w:r>
      <w:r w:rsidR="00D84624" w:rsidRPr="00A12321">
        <w:rPr>
          <w:sz w:val="24"/>
          <w:szCs w:val="24"/>
        </w:rPr>
        <w:t>; and</w:t>
      </w:r>
    </w:p>
    <w:p w14:paraId="2998687E" w14:textId="77777777" w:rsidR="005E6270" w:rsidRPr="00A12321" w:rsidRDefault="005E6270" w:rsidP="005E6270">
      <w:pPr>
        <w:ind w:left="1440" w:hanging="360"/>
        <w:rPr>
          <w:sz w:val="24"/>
          <w:szCs w:val="24"/>
        </w:rPr>
      </w:pPr>
    </w:p>
    <w:p w14:paraId="270CED8F" w14:textId="1C5C4381" w:rsidR="006E5C1D" w:rsidRPr="00A12321" w:rsidRDefault="005E6270" w:rsidP="005E6270">
      <w:pPr>
        <w:ind w:left="1440" w:hanging="360"/>
        <w:rPr>
          <w:sz w:val="24"/>
          <w:szCs w:val="24"/>
        </w:rPr>
      </w:pPr>
      <w:r w:rsidRPr="00A12321">
        <w:rPr>
          <w:sz w:val="24"/>
          <w:szCs w:val="24"/>
        </w:rPr>
        <w:t>(c)</w:t>
      </w:r>
      <w:r w:rsidRPr="00A12321">
        <w:rPr>
          <w:sz w:val="24"/>
          <w:szCs w:val="24"/>
        </w:rPr>
        <w:tab/>
      </w:r>
      <w:r w:rsidR="004C60A5" w:rsidRPr="00A12321">
        <w:rPr>
          <w:sz w:val="24"/>
          <w:szCs w:val="24"/>
        </w:rPr>
        <w:t xml:space="preserve">all </w:t>
      </w:r>
      <w:r w:rsidR="004941B2" w:rsidRPr="00A12321">
        <w:rPr>
          <w:sz w:val="24"/>
          <w:szCs w:val="24"/>
        </w:rPr>
        <w:t xml:space="preserve">applicable </w:t>
      </w:r>
      <w:r w:rsidR="009B2192" w:rsidRPr="00A12321">
        <w:rPr>
          <w:sz w:val="24"/>
          <w:szCs w:val="24"/>
        </w:rPr>
        <w:t>response indicators attain the values</w:t>
      </w:r>
      <w:r w:rsidR="00A05959">
        <w:rPr>
          <w:sz w:val="24"/>
          <w:szCs w:val="24"/>
        </w:rPr>
        <w:t xml:space="preserve"> for</w:t>
      </w:r>
      <w:r w:rsidR="009B2192" w:rsidRPr="00A12321">
        <w:rPr>
          <w:sz w:val="24"/>
          <w:szCs w:val="24"/>
        </w:rPr>
        <w:t xml:space="preserve"> the assigned class in Table 1</w:t>
      </w:r>
      <w:r w:rsidR="009A4417" w:rsidRPr="00A12321">
        <w:rPr>
          <w:sz w:val="24"/>
          <w:szCs w:val="24"/>
        </w:rPr>
        <w:t>.</w:t>
      </w:r>
    </w:p>
    <w:p w14:paraId="58765EFB" w14:textId="77777777" w:rsidR="005E6270" w:rsidRPr="00A12321" w:rsidRDefault="005E6270" w:rsidP="00A05959">
      <w:pPr>
        <w:rPr>
          <w:sz w:val="24"/>
          <w:szCs w:val="24"/>
        </w:rPr>
      </w:pPr>
    </w:p>
    <w:p w14:paraId="78264D40" w14:textId="6676D6D5" w:rsidR="00D84624" w:rsidRPr="00A12321" w:rsidRDefault="005E6270" w:rsidP="00546AF4">
      <w:pPr>
        <w:ind w:left="720" w:hanging="360"/>
        <w:rPr>
          <w:b/>
          <w:sz w:val="24"/>
          <w:szCs w:val="24"/>
        </w:rPr>
      </w:pPr>
      <w:r w:rsidRPr="00A12321">
        <w:rPr>
          <w:b/>
          <w:sz w:val="24"/>
          <w:szCs w:val="24"/>
        </w:rPr>
        <w:t>B.</w:t>
      </w:r>
      <w:r w:rsidRPr="00A12321">
        <w:rPr>
          <w:b/>
          <w:sz w:val="24"/>
          <w:szCs w:val="24"/>
        </w:rPr>
        <w:tab/>
      </w:r>
      <w:r w:rsidR="009B2192" w:rsidRPr="00A12321">
        <w:rPr>
          <w:b/>
          <w:sz w:val="24"/>
          <w:szCs w:val="24"/>
        </w:rPr>
        <w:t xml:space="preserve">Figure 1, B. </w:t>
      </w:r>
      <w:r w:rsidR="009F18DF" w:rsidRPr="00A12321">
        <w:rPr>
          <w:b/>
          <w:sz w:val="24"/>
          <w:szCs w:val="24"/>
        </w:rPr>
        <w:t>Nutrient Criteria Are Attained</w:t>
      </w:r>
      <w:r w:rsidR="009B2192" w:rsidRPr="00A12321">
        <w:rPr>
          <w:b/>
          <w:sz w:val="24"/>
          <w:szCs w:val="24"/>
        </w:rPr>
        <w:t xml:space="preserve"> </w:t>
      </w:r>
    </w:p>
    <w:p w14:paraId="701438AF" w14:textId="77777777" w:rsidR="005E6270" w:rsidRPr="00A12321" w:rsidRDefault="005E6270" w:rsidP="00AE4FA6">
      <w:pPr>
        <w:ind w:left="720" w:hanging="360"/>
        <w:rPr>
          <w:sz w:val="24"/>
          <w:szCs w:val="24"/>
        </w:rPr>
      </w:pPr>
    </w:p>
    <w:p w14:paraId="7102F26C" w14:textId="52CF93CC" w:rsidR="005C3548" w:rsidRPr="00A12321" w:rsidRDefault="005E6270" w:rsidP="005E6270">
      <w:pPr>
        <w:ind w:left="1080" w:hanging="360"/>
        <w:rPr>
          <w:sz w:val="24"/>
          <w:szCs w:val="24"/>
        </w:rPr>
      </w:pPr>
      <w:r w:rsidRPr="00A12321">
        <w:rPr>
          <w:sz w:val="24"/>
          <w:szCs w:val="24"/>
        </w:rPr>
        <w:t>(1)</w:t>
      </w:r>
      <w:r w:rsidRPr="00A12321">
        <w:rPr>
          <w:sz w:val="24"/>
          <w:szCs w:val="24"/>
        </w:rPr>
        <w:tab/>
      </w:r>
      <w:r w:rsidR="009B2192" w:rsidRPr="00A12321">
        <w:rPr>
          <w:sz w:val="24"/>
          <w:szCs w:val="24"/>
        </w:rPr>
        <w:t>Nutrient criteria are attained</w:t>
      </w:r>
      <w:r w:rsidR="005C3548" w:rsidRPr="00A12321">
        <w:rPr>
          <w:sz w:val="24"/>
          <w:szCs w:val="24"/>
        </w:rPr>
        <w:t xml:space="preserve"> if:</w:t>
      </w:r>
    </w:p>
    <w:p w14:paraId="0065EDA1" w14:textId="77777777" w:rsidR="005E6270" w:rsidRPr="00A12321" w:rsidRDefault="005E6270" w:rsidP="005E6270">
      <w:pPr>
        <w:ind w:left="1080" w:hanging="360"/>
        <w:rPr>
          <w:sz w:val="24"/>
          <w:szCs w:val="24"/>
        </w:rPr>
      </w:pPr>
    </w:p>
    <w:p w14:paraId="377434AE" w14:textId="77841974" w:rsidR="005C3548" w:rsidRPr="00A12321" w:rsidRDefault="005E6270" w:rsidP="005E6270">
      <w:pPr>
        <w:ind w:left="1440" w:hanging="360"/>
        <w:rPr>
          <w:sz w:val="24"/>
          <w:szCs w:val="24"/>
        </w:rPr>
      </w:pPr>
      <w:r w:rsidRPr="00A12321">
        <w:rPr>
          <w:sz w:val="24"/>
          <w:szCs w:val="24"/>
        </w:rPr>
        <w:t>(a)</w:t>
      </w:r>
      <w:r w:rsidRPr="00A12321">
        <w:rPr>
          <w:sz w:val="24"/>
          <w:szCs w:val="24"/>
        </w:rPr>
        <w:tab/>
      </w:r>
      <w:r w:rsidR="009B2192" w:rsidRPr="00A12321">
        <w:rPr>
          <w:sz w:val="24"/>
          <w:szCs w:val="24"/>
        </w:rPr>
        <w:t xml:space="preserve">the </w:t>
      </w:r>
      <w:r w:rsidR="00FE4E8E" w:rsidRPr="00A12321">
        <w:rPr>
          <w:sz w:val="24"/>
          <w:szCs w:val="24"/>
        </w:rPr>
        <w:t>seasonal geometric mean</w:t>
      </w:r>
      <w:r w:rsidR="006D1B05" w:rsidRPr="00A12321">
        <w:rPr>
          <w:sz w:val="24"/>
          <w:szCs w:val="24"/>
        </w:rPr>
        <w:t xml:space="preserve"> TP </w:t>
      </w:r>
      <w:r w:rsidR="009B2192" w:rsidRPr="00A12321">
        <w:rPr>
          <w:sz w:val="24"/>
          <w:szCs w:val="24"/>
        </w:rPr>
        <w:t xml:space="preserve">concentration is greater than the </w:t>
      </w:r>
      <w:r w:rsidR="00DE75B7">
        <w:rPr>
          <w:sz w:val="24"/>
          <w:szCs w:val="24"/>
        </w:rPr>
        <w:t>applicable value in</w:t>
      </w:r>
      <w:r w:rsidR="006F3109">
        <w:rPr>
          <w:sz w:val="24"/>
          <w:szCs w:val="24"/>
        </w:rPr>
        <w:t xml:space="preserve"> </w:t>
      </w:r>
      <w:r w:rsidR="009B2192" w:rsidRPr="00A12321">
        <w:rPr>
          <w:sz w:val="24"/>
          <w:szCs w:val="24"/>
        </w:rPr>
        <w:t>Table 1 or an established site-specific value</w:t>
      </w:r>
      <w:r w:rsidR="005C3548" w:rsidRPr="00A12321">
        <w:rPr>
          <w:sz w:val="24"/>
          <w:szCs w:val="24"/>
        </w:rPr>
        <w:t xml:space="preserve"> </w:t>
      </w:r>
      <w:r w:rsidR="006F3EE3">
        <w:rPr>
          <w:sz w:val="24"/>
          <w:szCs w:val="24"/>
        </w:rPr>
        <w:t>AND/</w:t>
      </w:r>
      <w:r w:rsidR="00BD3A2F" w:rsidRPr="00A12321">
        <w:rPr>
          <w:sz w:val="24"/>
          <w:szCs w:val="24"/>
        </w:rPr>
        <w:t>OR</w:t>
      </w:r>
      <w:r w:rsidR="005C3548" w:rsidRPr="00A12321">
        <w:rPr>
          <w:sz w:val="24"/>
          <w:szCs w:val="24"/>
        </w:rPr>
        <w:t xml:space="preserve"> the </w:t>
      </w:r>
      <w:r w:rsidR="00FE4E8E" w:rsidRPr="00A12321">
        <w:rPr>
          <w:sz w:val="24"/>
          <w:szCs w:val="24"/>
        </w:rPr>
        <w:t>seasonal geometric mean</w:t>
      </w:r>
      <w:r w:rsidR="005C3548" w:rsidRPr="00A12321">
        <w:rPr>
          <w:sz w:val="24"/>
          <w:szCs w:val="24"/>
        </w:rPr>
        <w:t xml:space="preserve"> concentration of a non-TP nutrient is greater than the applicable site-specific value for a non-TP nutrient </w:t>
      </w:r>
      <w:r w:rsidR="00101A21">
        <w:rPr>
          <w:sz w:val="24"/>
          <w:szCs w:val="24"/>
        </w:rPr>
        <w:t>established in section 5</w:t>
      </w:r>
      <w:r w:rsidR="00D84624" w:rsidRPr="00A12321">
        <w:rPr>
          <w:sz w:val="24"/>
          <w:szCs w:val="24"/>
        </w:rPr>
        <w:t>; and</w:t>
      </w:r>
    </w:p>
    <w:p w14:paraId="1CB42A3C" w14:textId="77777777" w:rsidR="005E6270" w:rsidRPr="00A12321" w:rsidRDefault="005E6270" w:rsidP="005E6270">
      <w:pPr>
        <w:ind w:left="1440" w:hanging="360"/>
        <w:rPr>
          <w:sz w:val="24"/>
          <w:szCs w:val="24"/>
        </w:rPr>
      </w:pPr>
    </w:p>
    <w:p w14:paraId="4E2044DE" w14:textId="2F4985DB" w:rsidR="005C3548" w:rsidRPr="00A12321" w:rsidRDefault="005E6270" w:rsidP="005E6270">
      <w:pPr>
        <w:ind w:left="1440" w:hanging="360"/>
        <w:rPr>
          <w:sz w:val="24"/>
          <w:szCs w:val="24"/>
        </w:rPr>
      </w:pPr>
      <w:r w:rsidRPr="00A12321">
        <w:rPr>
          <w:sz w:val="24"/>
          <w:szCs w:val="24"/>
        </w:rPr>
        <w:t>(b)</w:t>
      </w:r>
      <w:r w:rsidRPr="00A12321">
        <w:rPr>
          <w:sz w:val="24"/>
          <w:szCs w:val="24"/>
        </w:rPr>
        <w:tab/>
      </w:r>
      <w:r w:rsidR="004C60A5" w:rsidRPr="00A12321">
        <w:rPr>
          <w:sz w:val="24"/>
          <w:szCs w:val="24"/>
        </w:rPr>
        <w:t xml:space="preserve">all </w:t>
      </w:r>
      <w:r w:rsidR="005C3548" w:rsidRPr="00A12321">
        <w:rPr>
          <w:sz w:val="24"/>
          <w:szCs w:val="24"/>
        </w:rPr>
        <w:t xml:space="preserve">applicable response indicators attain the values </w:t>
      </w:r>
      <w:r w:rsidR="00DE6F9F">
        <w:rPr>
          <w:sz w:val="24"/>
          <w:szCs w:val="24"/>
        </w:rPr>
        <w:t>for</w:t>
      </w:r>
      <w:r w:rsidR="005C3548" w:rsidRPr="00A12321">
        <w:rPr>
          <w:sz w:val="24"/>
          <w:szCs w:val="24"/>
        </w:rPr>
        <w:t xml:space="preserve"> the assigned class in Table 1</w:t>
      </w:r>
      <w:r w:rsidR="004C60A5" w:rsidRPr="00A12321">
        <w:rPr>
          <w:sz w:val="24"/>
          <w:szCs w:val="24"/>
        </w:rPr>
        <w:t>.</w:t>
      </w:r>
    </w:p>
    <w:p w14:paraId="1048DB9E" w14:textId="77777777" w:rsidR="00AC3A53" w:rsidRPr="00A12321" w:rsidRDefault="00AC3A53" w:rsidP="005E6270">
      <w:pPr>
        <w:pStyle w:val="ListParagraph"/>
        <w:ind w:left="1080" w:hanging="360"/>
        <w:contextualSpacing w:val="0"/>
        <w:rPr>
          <w:sz w:val="24"/>
          <w:szCs w:val="24"/>
        </w:rPr>
      </w:pPr>
    </w:p>
    <w:p w14:paraId="36025B2B" w14:textId="014E91D3" w:rsidR="009B2192" w:rsidRPr="00A12321" w:rsidRDefault="005E6270" w:rsidP="005E6270">
      <w:pPr>
        <w:ind w:left="1080" w:hanging="360"/>
        <w:rPr>
          <w:sz w:val="24"/>
          <w:szCs w:val="24"/>
        </w:rPr>
      </w:pPr>
      <w:r w:rsidRPr="00A12321">
        <w:rPr>
          <w:sz w:val="24"/>
          <w:szCs w:val="24"/>
        </w:rPr>
        <w:t>(2)</w:t>
      </w:r>
      <w:r w:rsidRPr="00A12321">
        <w:rPr>
          <w:sz w:val="24"/>
          <w:szCs w:val="24"/>
        </w:rPr>
        <w:tab/>
      </w:r>
      <w:r w:rsidR="009B2192" w:rsidRPr="00A12321">
        <w:rPr>
          <w:sz w:val="24"/>
          <w:szCs w:val="24"/>
        </w:rPr>
        <w:t>The Department may conduct</w:t>
      </w:r>
      <w:r w:rsidR="00ED2882" w:rsidRPr="00A12321">
        <w:rPr>
          <w:sz w:val="24"/>
          <w:szCs w:val="24"/>
        </w:rPr>
        <w:t xml:space="preserve"> or request</w:t>
      </w:r>
      <w:r w:rsidR="009B2192" w:rsidRPr="00A12321">
        <w:rPr>
          <w:sz w:val="24"/>
          <w:szCs w:val="24"/>
        </w:rPr>
        <w:t xml:space="preserve"> further assessment of </w:t>
      </w:r>
      <w:r w:rsidR="006D1B05" w:rsidRPr="00A12321">
        <w:rPr>
          <w:sz w:val="24"/>
          <w:szCs w:val="24"/>
        </w:rPr>
        <w:t>TP</w:t>
      </w:r>
      <w:r w:rsidR="009B2192" w:rsidRPr="00A12321">
        <w:rPr>
          <w:sz w:val="24"/>
          <w:szCs w:val="24"/>
        </w:rPr>
        <w:t xml:space="preserve"> concentrations</w:t>
      </w:r>
      <w:r w:rsidR="00BF3504" w:rsidRPr="00A12321">
        <w:rPr>
          <w:sz w:val="24"/>
          <w:szCs w:val="24"/>
        </w:rPr>
        <w:t xml:space="preserve">, other nutrients, </w:t>
      </w:r>
      <w:r w:rsidR="009B2192" w:rsidRPr="00A12321">
        <w:rPr>
          <w:sz w:val="24"/>
          <w:szCs w:val="24"/>
        </w:rPr>
        <w:t xml:space="preserve">and response indicators to determine if a site-specific </w:t>
      </w:r>
      <w:r w:rsidR="006D1B05" w:rsidRPr="00A12321">
        <w:rPr>
          <w:sz w:val="24"/>
          <w:szCs w:val="24"/>
        </w:rPr>
        <w:t>TP</w:t>
      </w:r>
      <w:r w:rsidR="009B2192" w:rsidRPr="00A12321">
        <w:rPr>
          <w:sz w:val="24"/>
          <w:szCs w:val="24"/>
        </w:rPr>
        <w:t xml:space="preserve"> value </w:t>
      </w:r>
      <w:r w:rsidR="0023104C">
        <w:rPr>
          <w:sz w:val="24"/>
          <w:szCs w:val="24"/>
        </w:rPr>
        <w:t>is</w:t>
      </w:r>
      <w:r w:rsidR="00ED18E7" w:rsidRPr="00A12321">
        <w:rPr>
          <w:sz w:val="24"/>
          <w:szCs w:val="24"/>
        </w:rPr>
        <w:t xml:space="preserve"> </w:t>
      </w:r>
      <w:r w:rsidR="009B2192" w:rsidRPr="00A12321">
        <w:rPr>
          <w:sz w:val="24"/>
          <w:szCs w:val="24"/>
        </w:rPr>
        <w:t>warranted</w:t>
      </w:r>
      <w:r w:rsidR="00ED2882" w:rsidRPr="00A12321">
        <w:rPr>
          <w:sz w:val="24"/>
          <w:szCs w:val="24"/>
        </w:rPr>
        <w:t>.</w:t>
      </w:r>
      <w:r w:rsidR="009E034B">
        <w:rPr>
          <w:sz w:val="24"/>
          <w:szCs w:val="24"/>
        </w:rPr>
        <w:t xml:space="preserve"> </w:t>
      </w:r>
      <w:r w:rsidR="00AE55F6" w:rsidRPr="00A12321">
        <w:rPr>
          <w:sz w:val="24"/>
          <w:szCs w:val="24"/>
        </w:rPr>
        <w:t xml:space="preserve">The study </w:t>
      </w:r>
      <w:r w:rsidR="00345B25">
        <w:rPr>
          <w:sz w:val="24"/>
          <w:szCs w:val="24"/>
        </w:rPr>
        <w:t>may</w:t>
      </w:r>
      <w:r w:rsidR="00AE55F6" w:rsidRPr="00A12321">
        <w:rPr>
          <w:sz w:val="24"/>
          <w:szCs w:val="24"/>
        </w:rPr>
        <w:t xml:space="preserve"> be initiated and paid for by the Department and/or another entit</w:t>
      </w:r>
      <w:r w:rsidR="00D91729" w:rsidRPr="00A12321">
        <w:rPr>
          <w:sz w:val="24"/>
          <w:szCs w:val="24"/>
        </w:rPr>
        <w:t>y.</w:t>
      </w:r>
      <w:r w:rsidR="009E034B">
        <w:rPr>
          <w:sz w:val="24"/>
          <w:szCs w:val="24"/>
        </w:rPr>
        <w:t xml:space="preserve"> </w:t>
      </w:r>
      <w:r w:rsidR="00D91729" w:rsidRPr="00A12321">
        <w:rPr>
          <w:sz w:val="24"/>
          <w:szCs w:val="24"/>
        </w:rPr>
        <w:t xml:space="preserve">Study plans must be approved by the Department </w:t>
      </w:r>
      <w:r w:rsidR="000137D0" w:rsidRPr="00A12321">
        <w:rPr>
          <w:sz w:val="24"/>
          <w:szCs w:val="24"/>
        </w:rPr>
        <w:t xml:space="preserve">in coordination with the U.S. Environmental Protection Agency </w:t>
      </w:r>
      <w:r w:rsidR="00D91729" w:rsidRPr="00A12321">
        <w:rPr>
          <w:sz w:val="24"/>
          <w:szCs w:val="24"/>
        </w:rPr>
        <w:t xml:space="preserve">and meet data requirements in </w:t>
      </w:r>
      <w:r w:rsidR="001E40DA">
        <w:rPr>
          <w:sz w:val="24"/>
          <w:szCs w:val="24"/>
        </w:rPr>
        <w:t>s</w:t>
      </w:r>
      <w:r w:rsidR="001E40DA" w:rsidRPr="00A12321">
        <w:rPr>
          <w:sz w:val="24"/>
          <w:szCs w:val="24"/>
        </w:rPr>
        <w:t xml:space="preserve">ection </w:t>
      </w:r>
      <w:r w:rsidR="002543F9" w:rsidRPr="00A12321">
        <w:rPr>
          <w:sz w:val="24"/>
          <w:szCs w:val="24"/>
        </w:rPr>
        <w:t>4</w:t>
      </w:r>
      <w:r w:rsidR="00D73959">
        <w:rPr>
          <w:sz w:val="24"/>
          <w:szCs w:val="24"/>
        </w:rPr>
        <w:t>(</w:t>
      </w:r>
      <w:r w:rsidR="00D91729" w:rsidRPr="00A12321">
        <w:rPr>
          <w:sz w:val="24"/>
          <w:szCs w:val="24"/>
        </w:rPr>
        <w:t>E</w:t>
      </w:r>
      <w:r w:rsidR="00D73959">
        <w:rPr>
          <w:sz w:val="24"/>
          <w:szCs w:val="24"/>
        </w:rPr>
        <w:t>)</w:t>
      </w:r>
      <w:r w:rsidR="00D91729" w:rsidRPr="00A12321">
        <w:rPr>
          <w:sz w:val="24"/>
          <w:szCs w:val="24"/>
        </w:rPr>
        <w:t xml:space="preserve">. </w:t>
      </w:r>
      <w:r w:rsidR="00CA3A1E">
        <w:rPr>
          <w:sz w:val="24"/>
          <w:szCs w:val="24"/>
        </w:rPr>
        <w:t>If the Department determines that a s</w:t>
      </w:r>
      <w:r w:rsidR="00F3568E" w:rsidRPr="00A12321">
        <w:rPr>
          <w:sz w:val="24"/>
          <w:szCs w:val="24"/>
        </w:rPr>
        <w:t xml:space="preserve">ite-specific TP value </w:t>
      </w:r>
      <w:r w:rsidR="00CA3A1E">
        <w:rPr>
          <w:sz w:val="24"/>
          <w:szCs w:val="24"/>
        </w:rPr>
        <w:t xml:space="preserve">is warranted, </w:t>
      </w:r>
      <w:r w:rsidR="009A1B22">
        <w:rPr>
          <w:sz w:val="24"/>
          <w:szCs w:val="24"/>
        </w:rPr>
        <w:t>the Department will propose to amend this Chapter</w:t>
      </w:r>
      <w:r w:rsidR="00A761ED">
        <w:rPr>
          <w:sz w:val="24"/>
          <w:szCs w:val="24"/>
        </w:rPr>
        <w:t xml:space="preserve"> pursuant to section 5.</w:t>
      </w:r>
      <w:r w:rsidR="00F3568E" w:rsidRPr="00A12321">
        <w:rPr>
          <w:sz w:val="24"/>
          <w:szCs w:val="24"/>
        </w:rPr>
        <w:t xml:space="preserve"> </w:t>
      </w:r>
    </w:p>
    <w:p w14:paraId="511FC0AE" w14:textId="77777777" w:rsidR="00D84624" w:rsidRPr="00A12321" w:rsidRDefault="00D84624" w:rsidP="003A5178">
      <w:pPr>
        <w:pStyle w:val="ListParagraph"/>
        <w:ind w:left="1800"/>
        <w:rPr>
          <w:sz w:val="24"/>
          <w:szCs w:val="24"/>
        </w:rPr>
      </w:pPr>
    </w:p>
    <w:p w14:paraId="0A0CCC0D" w14:textId="0916AF13" w:rsidR="00201472" w:rsidRPr="00A12321" w:rsidRDefault="005E6270" w:rsidP="007132B1">
      <w:pPr>
        <w:ind w:left="1440" w:hanging="360"/>
        <w:rPr>
          <w:sz w:val="24"/>
          <w:szCs w:val="24"/>
        </w:rPr>
      </w:pPr>
      <w:r w:rsidRPr="00A12321">
        <w:rPr>
          <w:bCs/>
          <w:sz w:val="24"/>
          <w:szCs w:val="24"/>
        </w:rPr>
        <w:t>(a)</w:t>
      </w:r>
      <w:r w:rsidRPr="00A12321">
        <w:rPr>
          <w:bCs/>
          <w:sz w:val="24"/>
          <w:szCs w:val="24"/>
        </w:rPr>
        <w:tab/>
      </w:r>
      <w:r w:rsidR="00D84624" w:rsidRPr="00A12321">
        <w:rPr>
          <w:bCs/>
          <w:i/>
          <w:iCs/>
          <w:sz w:val="24"/>
          <w:szCs w:val="24"/>
        </w:rPr>
        <w:t>Study to establish a site-specific TP value.</w:t>
      </w:r>
      <w:r w:rsidR="004C27D0" w:rsidRPr="00A12321">
        <w:rPr>
          <w:bCs/>
          <w:sz w:val="24"/>
          <w:szCs w:val="24"/>
        </w:rPr>
        <w:t xml:space="preserve"> </w:t>
      </w:r>
      <w:r w:rsidR="007132B1" w:rsidRPr="00A12321">
        <w:rPr>
          <w:bCs/>
          <w:sz w:val="24"/>
          <w:szCs w:val="24"/>
        </w:rPr>
        <w:t xml:space="preserve">The study </w:t>
      </w:r>
      <w:r w:rsidR="00CE16F6">
        <w:rPr>
          <w:bCs/>
          <w:sz w:val="24"/>
          <w:szCs w:val="24"/>
        </w:rPr>
        <w:t>must</w:t>
      </w:r>
      <w:r w:rsidR="00CE16F6" w:rsidRPr="00A12321">
        <w:rPr>
          <w:bCs/>
          <w:sz w:val="24"/>
          <w:szCs w:val="24"/>
        </w:rPr>
        <w:t xml:space="preserve"> </w:t>
      </w:r>
      <w:r w:rsidR="007132B1" w:rsidRPr="00A12321">
        <w:rPr>
          <w:bCs/>
          <w:sz w:val="24"/>
          <w:szCs w:val="24"/>
        </w:rPr>
        <w:t>include TP and applicable response indicator data pursuant to Table 1, for at least one year during critical ambient conditions</w:t>
      </w:r>
      <w:r w:rsidR="0039116E" w:rsidRPr="00A12321">
        <w:rPr>
          <w:bCs/>
          <w:sz w:val="24"/>
          <w:szCs w:val="24"/>
        </w:rPr>
        <w:t xml:space="preserve"> (</w:t>
      </w:r>
      <w:r w:rsidR="0039116E" w:rsidRPr="00A12321">
        <w:rPr>
          <w:bCs/>
          <w:i/>
          <w:sz w:val="24"/>
          <w:szCs w:val="24"/>
        </w:rPr>
        <w:t>e.g.</w:t>
      </w:r>
      <w:r w:rsidR="0039116E" w:rsidRPr="00A12321">
        <w:rPr>
          <w:bCs/>
          <w:sz w:val="24"/>
          <w:szCs w:val="24"/>
        </w:rPr>
        <w:t>, below August median flow and warm temperatures)</w:t>
      </w:r>
      <w:r w:rsidR="007132B1" w:rsidRPr="00A12321">
        <w:rPr>
          <w:bCs/>
          <w:sz w:val="24"/>
          <w:szCs w:val="24"/>
        </w:rPr>
        <w:t xml:space="preserve">. </w:t>
      </w:r>
      <w:r w:rsidR="009749FA">
        <w:rPr>
          <w:bCs/>
          <w:sz w:val="24"/>
          <w:szCs w:val="24"/>
        </w:rPr>
        <w:t>Unless otherwise specified by the Department, monitoring m</w:t>
      </w:r>
      <w:r w:rsidR="00CA3A1E">
        <w:rPr>
          <w:bCs/>
          <w:sz w:val="24"/>
          <w:szCs w:val="24"/>
        </w:rPr>
        <w:t>u</w:t>
      </w:r>
      <w:r w:rsidR="009749FA">
        <w:rPr>
          <w:bCs/>
          <w:sz w:val="24"/>
          <w:szCs w:val="24"/>
        </w:rPr>
        <w:t xml:space="preserve">st </w:t>
      </w:r>
      <w:r w:rsidR="00CA3A1E">
        <w:rPr>
          <w:bCs/>
          <w:sz w:val="24"/>
          <w:szCs w:val="24"/>
        </w:rPr>
        <w:t>occur</w:t>
      </w:r>
      <w:r w:rsidR="009749FA">
        <w:rPr>
          <w:bCs/>
          <w:sz w:val="24"/>
          <w:szCs w:val="24"/>
        </w:rPr>
        <w:t xml:space="preserve"> between June 1 and September 30.</w:t>
      </w:r>
      <w:r w:rsidR="007C5B0E" w:rsidRPr="00A12321">
        <w:rPr>
          <w:bCs/>
          <w:sz w:val="24"/>
          <w:szCs w:val="24"/>
        </w:rPr>
        <w:t xml:space="preserve"> </w:t>
      </w:r>
      <w:r w:rsidR="007132B1" w:rsidRPr="00A12321">
        <w:rPr>
          <w:bCs/>
          <w:sz w:val="24"/>
          <w:szCs w:val="24"/>
        </w:rPr>
        <w:t>Monitoring frequency should be</w:t>
      </w:r>
      <w:r w:rsidR="007C5B0E" w:rsidRPr="00A12321">
        <w:rPr>
          <w:bCs/>
          <w:sz w:val="24"/>
          <w:szCs w:val="24"/>
        </w:rPr>
        <w:t xml:space="preserve"> at least </w:t>
      </w:r>
      <w:r w:rsidR="007132B1" w:rsidRPr="00A12321">
        <w:rPr>
          <w:bCs/>
          <w:sz w:val="24"/>
          <w:szCs w:val="24"/>
        </w:rPr>
        <w:t xml:space="preserve">monthly </w:t>
      </w:r>
      <w:r w:rsidR="007C5B0E" w:rsidRPr="00A12321">
        <w:rPr>
          <w:bCs/>
          <w:sz w:val="24"/>
          <w:szCs w:val="24"/>
        </w:rPr>
        <w:t xml:space="preserve">for TP and </w:t>
      </w:r>
      <w:r w:rsidR="00B40194" w:rsidRPr="00A12321">
        <w:rPr>
          <w:bCs/>
          <w:sz w:val="24"/>
          <w:szCs w:val="24"/>
        </w:rPr>
        <w:t xml:space="preserve">all applicable </w:t>
      </w:r>
      <w:r w:rsidR="007C5B0E" w:rsidRPr="00A12321">
        <w:rPr>
          <w:bCs/>
          <w:sz w:val="24"/>
          <w:szCs w:val="24"/>
        </w:rPr>
        <w:t xml:space="preserve">response indicators. </w:t>
      </w:r>
      <w:r w:rsidR="007132B1" w:rsidRPr="00A12321">
        <w:rPr>
          <w:bCs/>
          <w:sz w:val="24"/>
          <w:szCs w:val="24"/>
        </w:rPr>
        <w:t>The Department may require addition</w:t>
      </w:r>
      <w:r w:rsidR="0039116E" w:rsidRPr="00A12321">
        <w:rPr>
          <w:bCs/>
          <w:sz w:val="24"/>
          <w:szCs w:val="24"/>
        </w:rPr>
        <w:t>al</w:t>
      </w:r>
      <w:r w:rsidR="007132B1" w:rsidRPr="00A12321">
        <w:rPr>
          <w:bCs/>
          <w:sz w:val="24"/>
          <w:szCs w:val="24"/>
        </w:rPr>
        <w:t xml:space="preserve"> years of monitoring</w:t>
      </w:r>
      <w:r w:rsidR="00D9073F" w:rsidRPr="00A12321">
        <w:rPr>
          <w:bCs/>
          <w:sz w:val="24"/>
          <w:szCs w:val="24"/>
        </w:rPr>
        <w:t xml:space="preserve"> and may require additional habitat and water quality measurements, such as nitrogen concentrations.</w:t>
      </w:r>
      <w:r w:rsidR="007132B1" w:rsidRPr="00A12321">
        <w:rPr>
          <w:bCs/>
          <w:sz w:val="24"/>
          <w:szCs w:val="24"/>
        </w:rPr>
        <w:t xml:space="preserve"> Any </w:t>
      </w:r>
      <w:r w:rsidR="00895C53" w:rsidRPr="00A12321">
        <w:rPr>
          <w:bCs/>
          <w:sz w:val="24"/>
          <w:szCs w:val="24"/>
        </w:rPr>
        <w:t xml:space="preserve">relevant </w:t>
      </w:r>
      <w:r w:rsidR="007132B1" w:rsidRPr="00A12321">
        <w:rPr>
          <w:bCs/>
          <w:sz w:val="24"/>
          <w:szCs w:val="24"/>
        </w:rPr>
        <w:t xml:space="preserve">data meeting the data requirements of </w:t>
      </w:r>
      <w:r w:rsidR="00537630">
        <w:rPr>
          <w:bCs/>
          <w:sz w:val="24"/>
          <w:szCs w:val="24"/>
        </w:rPr>
        <w:t>section</w:t>
      </w:r>
      <w:r w:rsidR="00537630" w:rsidRPr="00A12321">
        <w:rPr>
          <w:bCs/>
          <w:sz w:val="24"/>
          <w:szCs w:val="24"/>
        </w:rPr>
        <w:t xml:space="preserve"> </w:t>
      </w:r>
      <w:r w:rsidR="00940722">
        <w:rPr>
          <w:bCs/>
          <w:sz w:val="24"/>
          <w:szCs w:val="24"/>
        </w:rPr>
        <w:t>4</w:t>
      </w:r>
      <w:r w:rsidR="007132B1" w:rsidRPr="00A12321">
        <w:rPr>
          <w:bCs/>
          <w:sz w:val="24"/>
          <w:szCs w:val="24"/>
        </w:rPr>
        <w:t>.E</w:t>
      </w:r>
      <w:r w:rsidR="00D65CD9">
        <w:rPr>
          <w:bCs/>
          <w:sz w:val="24"/>
          <w:szCs w:val="24"/>
        </w:rPr>
        <w:t xml:space="preserve"> and </w:t>
      </w:r>
      <w:r w:rsidR="007132B1" w:rsidRPr="00A12321">
        <w:rPr>
          <w:bCs/>
          <w:sz w:val="24"/>
          <w:szCs w:val="24"/>
        </w:rPr>
        <w:t xml:space="preserve">collected within 5 years prior to initiation of the study </w:t>
      </w:r>
      <w:r w:rsidR="009749FA">
        <w:rPr>
          <w:bCs/>
          <w:sz w:val="24"/>
          <w:szCs w:val="24"/>
        </w:rPr>
        <w:t>must</w:t>
      </w:r>
      <w:r w:rsidR="009749FA" w:rsidRPr="00A12321">
        <w:rPr>
          <w:bCs/>
          <w:sz w:val="24"/>
          <w:szCs w:val="24"/>
        </w:rPr>
        <w:t xml:space="preserve"> </w:t>
      </w:r>
      <w:r w:rsidR="007132B1" w:rsidRPr="00A12321">
        <w:rPr>
          <w:bCs/>
          <w:sz w:val="24"/>
          <w:szCs w:val="24"/>
        </w:rPr>
        <w:t>be considered in the study.</w:t>
      </w:r>
      <w:r w:rsidR="009E034B">
        <w:rPr>
          <w:bCs/>
          <w:sz w:val="24"/>
          <w:szCs w:val="24"/>
        </w:rPr>
        <w:t xml:space="preserve"> </w:t>
      </w:r>
      <w:r w:rsidR="007132B1" w:rsidRPr="00A12321">
        <w:rPr>
          <w:bCs/>
          <w:sz w:val="24"/>
          <w:szCs w:val="24"/>
        </w:rPr>
        <w:t xml:space="preserve">The study must also evaluate the potential for adverse impact due to nutrient enrichment of downstream waterbodies or segments. The study </w:t>
      </w:r>
      <w:r w:rsidR="00D9073F" w:rsidRPr="00A12321">
        <w:rPr>
          <w:bCs/>
          <w:sz w:val="24"/>
          <w:szCs w:val="24"/>
        </w:rPr>
        <w:t>may</w:t>
      </w:r>
      <w:r w:rsidR="007132B1" w:rsidRPr="00A12321">
        <w:rPr>
          <w:bCs/>
          <w:sz w:val="24"/>
          <w:szCs w:val="24"/>
        </w:rPr>
        <w:t xml:space="preserve"> also </w:t>
      </w:r>
      <w:r w:rsidR="00D9073F" w:rsidRPr="00A12321">
        <w:rPr>
          <w:bCs/>
          <w:sz w:val="24"/>
          <w:szCs w:val="24"/>
        </w:rPr>
        <w:t xml:space="preserve">investigate </w:t>
      </w:r>
      <w:r w:rsidR="007132B1" w:rsidRPr="00A12321">
        <w:rPr>
          <w:bCs/>
          <w:sz w:val="24"/>
          <w:szCs w:val="24"/>
        </w:rPr>
        <w:t>if</w:t>
      </w:r>
      <w:r w:rsidR="0039116E" w:rsidRPr="00A12321">
        <w:rPr>
          <w:bCs/>
          <w:sz w:val="24"/>
          <w:szCs w:val="24"/>
        </w:rPr>
        <w:t xml:space="preserve"> </w:t>
      </w:r>
      <w:r w:rsidR="007132B1" w:rsidRPr="00A12321">
        <w:rPr>
          <w:bCs/>
          <w:sz w:val="24"/>
          <w:szCs w:val="24"/>
        </w:rPr>
        <w:t xml:space="preserve">mitigating factor(s) </w:t>
      </w:r>
      <w:r w:rsidR="00F21A4D" w:rsidRPr="00A12321">
        <w:rPr>
          <w:bCs/>
          <w:sz w:val="24"/>
          <w:szCs w:val="24"/>
        </w:rPr>
        <w:t xml:space="preserve">are present </w:t>
      </w:r>
      <w:r w:rsidR="007132B1" w:rsidRPr="00A12321">
        <w:rPr>
          <w:bCs/>
          <w:sz w:val="24"/>
          <w:szCs w:val="24"/>
        </w:rPr>
        <w:t xml:space="preserve">that limit algal and plant growth or chemically or physically bind </w:t>
      </w:r>
      <w:r w:rsidR="00AC3A53" w:rsidRPr="00A12321">
        <w:rPr>
          <w:bCs/>
          <w:sz w:val="24"/>
          <w:szCs w:val="24"/>
        </w:rPr>
        <w:t>phosphorus,</w:t>
      </w:r>
      <w:r w:rsidR="007132B1" w:rsidRPr="00A12321">
        <w:rPr>
          <w:bCs/>
          <w:sz w:val="24"/>
          <w:szCs w:val="24"/>
        </w:rPr>
        <w:t xml:space="preserve"> so it is not readily available to plants and algae.</w:t>
      </w:r>
      <w:r w:rsidR="009E034B">
        <w:rPr>
          <w:bCs/>
          <w:sz w:val="24"/>
          <w:szCs w:val="24"/>
        </w:rPr>
        <w:t xml:space="preserve"> </w:t>
      </w:r>
    </w:p>
    <w:p w14:paraId="49241B80" w14:textId="7F416000" w:rsidR="00FC5099" w:rsidRPr="00A12321" w:rsidRDefault="00AF750D" w:rsidP="00201472">
      <w:pPr>
        <w:ind w:left="1080"/>
        <w:rPr>
          <w:sz w:val="24"/>
          <w:szCs w:val="24"/>
        </w:rPr>
      </w:pPr>
      <w:r w:rsidRPr="00A12321">
        <w:rPr>
          <w:sz w:val="24"/>
          <w:szCs w:val="24"/>
        </w:rPr>
        <w:t xml:space="preserve">  </w:t>
      </w:r>
    </w:p>
    <w:p w14:paraId="2A5780F0" w14:textId="4342D688" w:rsidR="009B2192" w:rsidRPr="00A12321" w:rsidRDefault="00201472" w:rsidP="00201472">
      <w:pPr>
        <w:ind w:left="1440" w:hanging="360"/>
        <w:rPr>
          <w:bCs/>
          <w:sz w:val="24"/>
          <w:szCs w:val="24"/>
        </w:rPr>
      </w:pPr>
      <w:r w:rsidRPr="00A12321">
        <w:rPr>
          <w:bCs/>
          <w:sz w:val="24"/>
          <w:szCs w:val="24"/>
        </w:rPr>
        <w:t>(b)</w:t>
      </w:r>
      <w:r w:rsidRPr="00A12321">
        <w:rPr>
          <w:bCs/>
          <w:sz w:val="24"/>
          <w:szCs w:val="24"/>
        </w:rPr>
        <w:tab/>
      </w:r>
      <w:r w:rsidR="009B2192" w:rsidRPr="00A12321">
        <w:rPr>
          <w:bCs/>
          <w:i/>
          <w:iCs/>
          <w:sz w:val="24"/>
          <w:szCs w:val="24"/>
        </w:rPr>
        <w:t>Interpretation of study results.</w:t>
      </w:r>
    </w:p>
    <w:p w14:paraId="762D078E" w14:textId="77777777" w:rsidR="00201472" w:rsidRPr="00A12321" w:rsidRDefault="00201472" w:rsidP="00201472">
      <w:pPr>
        <w:ind w:left="1440" w:hanging="360"/>
        <w:rPr>
          <w:bCs/>
          <w:sz w:val="24"/>
          <w:szCs w:val="24"/>
        </w:rPr>
      </w:pPr>
    </w:p>
    <w:p w14:paraId="79FA4E07" w14:textId="0F1648F9" w:rsidR="009B2192" w:rsidRPr="00A12321" w:rsidRDefault="00191226" w:rsidP="00191226">
      <w:pPr>
        <w:ind w:left="1800" w:hanging="360"/>
        <w:rPr>
          <w:bCs/>
          <w:sz w:val="24"/>
          <w:szCs w:val="24"/>
        </w:rPr>
      </w:pPr>
      <w:r w:rsidRPr="00A12321">
        <w:rPr>
          <w:bCs/>
          <w:sz w:val="24"/>
          <w:szCs w:val="24"/>
        </w:rPr>
        <w:t>(i)</w:t>
      </w:r>
      <w:r w:rsidRPr="00A12321">
        <w:rPr>
          <w:bCs/>
          <w:sz w:val="24"/>
          <w:szCs w:val="24"/>
        </w:rPr>
        <w:tab/>
      </w:r>
      <w:r w:rsidR="009B2192" w:rsidRPr="00A12321">
        <w:rPr>
          <w:bCs/>
          <w:sz w:val="24"/>
          <w:szCs w:val="24"/>
        </w:rPr>
        <w:t>Does not attain response indicator</w:t>
      </w:r>
      <w:r w:rsidR="00675D6F" w:rsidRPr="00A12321">
        <w:rPr>
          <w:bCs/>
          <w:sz w:val="24"/>
          <w:szCs w:val="24"/>
        </w:rPr>
        <w:t xml:space="preserve"> values</w:t>
      </w:r>
      <w:r w:rsidR="009B2192" w:rsidRPr="00A12321">
        <w:rPr>
          <w:bCs/>
          <w:sz w:val="24"/>
          <w:szCs w:val="24"/>
        </w:rPr>
        <w:t xml:space="preserve">. The waterbody </w:t>
      </w:r>
      <w:r w:rsidR="009F18DF" w:rsidRPr="00A12321">
        <w:rPr>
          <w:bCs/>
          <w:sz w:val="24"/>
          <w:szCs w:val="24"/>
        </w:rPr>
        <w:t>does not attain nutrient criteria</w:t>
      </w:r>
      <w:r w:rsidR="009B2192" w:rsidRPr="00A12321">
        <w:rPr>
          <w:bCs/>
          <w:sz w:val="24"/>
          <w:szCs w:val="24"/>
        </w:rPr>
        <w:t xml:space="preserve"> (C or D in Figure 1) if </w:t>
      </w:r>
      <w:r w:rsidR="00CE1886" w:rsidRPr="00A12321">
        <w:rPr>
          <w:bCs/>
          <w:sz w:val="24"/>
          <w:szCs w:val="24"/>
        </w:rPr>
        <w:t xml:space="preserve">the Department determines that </w:t>
      </w:r>
      <w:r w:rsidR="009B2192" w:rsidRPr="00A12321">
        <w:rPr>
          <w:bCs/>
          <w:sz w:val="24"/>
          <w:szCs w:val="24"/>
        </w:rPr>
        <w:t xml:space="preserve">data collected during the study do not meet </w:t>
      </w:r>
      <w:r w:rsidR="00477606" w:rsidRPr="00A12321">
        <w:rPr>
          <w:bCs/>
          <w:sz w:val="24"/>
          <w:szCs w:val="24"/>
        </w:rPr>
        <w:t xml:space="preserve">one or more </w:t>
      </w:r>
      <w:r w:rsidR="009B2192" w:rsidRPr="00A12321">
        <w:rPr>
          <w:bCs/>
          <w:sz w:val="24"/>
          <w:szCs w:val="24"/>
        </w:rPr>
        <w:t xml:space="preserve">applicable response values in Table 1.  </w:t>
      </w:r>
    </w:p>
    <w:p w14:paraId="39084536" w14:textId="77777777" w:rsidR="00191226" w:rsidRPr="00A12321" w:rsidRDefault="00191226" w:rsidP="00191226">
      <w:pPr>
        <w:ind w:left="1800" w:hanging="360"/>
        <w:rPr>
          <w:bCs/>
          <w:sz w:val="24"/>
          <w:szCs w:val="24"/>
        </w:rPr>
      </w:pPr>
    </w:p>
    <w:p w14:paraId="12905064" w14:textId="52329F9E" w:rsidR="009B2192" w:rsidRPr="00A12321" w:rsidRDefault="00191226" w:rsidP="00191226">
      <w:pPr>
        <w:ind w:left="1800" w:hanging="360"/>
        <w:rPr>
          <w:bCs/>
          <w:sz w:val="24"/>
          <w:szCs w:val="24"/>
        </w:rPr>
      </w:pPr>
      <w:r w:rsidRPr="00A12321">
        <w:rPr>
          <w:bCs/>
          <w:sz w:val="24"/>
          <w:szCs w:val="24"/>
        </w:rPr>
        <w:t>(ii)</w:t>
      </w:r>
      <w:r w:rsidRPr="00A12321">
        <w:rPr>
          <w:bCs/>
          <w:sz w:val="24"/>
          <w:szCs w:val="24"/>
        </w:rPr>
        <w:tab/>
      </w:r>
      <w:r w:rsidR="009B2192" w:rsidRPr="00A12321">
        <w:rPr>
          <w:bCs/>
          <w:sz w:val="24"/>
          <w:szCs w:val="24"/>
        </w:rPr>
        <w:t xml:space="preserve">Site-specific </w:t>
      </w:r>
      <w:r w:rsidR="00675D6F" w:rsidRPr="00A12321">
        <w:rPr>
          <w:bCs/>
          <w:sz w:val="24"/>
          <w:szCs w:val="24"/>
        </w:rPr>
        <w:t>TP</w:t>
      </w:r>
      <w:r w:rsidR="009B2192" w:rsidRPr="00A12321">
        <w:rPr>
          <w:bCs/>
          <w:sz w:val="24"/>
          <w:szCs w:val="24"/>
        </w:rPr>
        <w:t xml:space="preserve"> value.</w:t>
      </w:r>
      <w:r w:rsidR="009E034B">
        <w:rPr>
          <w:bCs/>
          <w:sz w:val="24"/>
          <w:szCs w:val="24"/>
        </w:rPr>
        <w:t xml:space="preserve"> </w:t>
      </w:r>
      <w:r w:rsidR="009B2192" w:rsidRPr="00A12321">
        <w:rPr>
          <w:bCs/>
          <w:sz w:val="24"/>
          <w:szCs w:val="24"/>
        </w:rPr>
        <w:t xml:space="preserve">If a </w:t>
      </w:r>
      <w:r w:rsidR="00FE4E8E" w:rsidRPr="00A12321">
        <w:rPr>
          <w:bCs/>
          <w:sz w:val="24"/>
          <w:szCs w:val="24"/>
        </w:rPr>
        <w:t>seasonal geometric mean</w:t>
      </w:r>
      <w:r w:rsidR="009B2192" w:rsidRPr="00A12321">
        <w:rPr>
          <w:bCs/>
          <w:sz w:val="24"/>
          <w:szCs w:val="24"/>
        </w:rPr>
        <w:t xml:space="preserve"> of </w:t>
      </w:r>
      <w:r w:rsidR="00675D6F" w:rsidRPr="00A12321">
        <w:rPr>
          <w:bCs/>
          <w:sz w:val="24"/>
          <w:szCs w:val="24"/>
        </w:rPr>
        <w:t>TP</w:t>
      </w:r>
      <w:r w:rsidR="009B2192" w:rsidRPr="00A12321">
        <w:rPr>
          <w:bCs/>
          <w:sz w:val="24"/>
          <w:szCs w:val="24"/>
        </w:rPr>
        <w:t xml:space="preserve"> concentrations in a waterbody exceeds the applicable </w:t>
      </w:r>
      <w:r w:rsidR="0096562E" w:rsidRPr="00A12321">
        <w:rPr>
          <w:bCs/>
          <w:sz w:val="24"/>
          <w:szCs w:val="24"/>
        </w:rPr>
        <w:t xml:space="preserve">Table 1 </w:t>
      </w:r>
      <w:r w:rsidR="00675D6F" w:rsidRPr="00A12321">
        <w:rPr>
          <w:bCs/>
          <w:sz w:val="24"/>
          <w:szCs w:val="24"/>
        </w:rPr>
        <w:t>TP</w:t>
      </w:r>
      <w:r w:rsidR="009B2192" w:rsidRPr="00A12321">
        <w:rPr>
          <w:bCs/>
          <w:sz w:val="24"/>
          <w:szCs w:val="24"/>
        </w:rPr>
        <w:t xml:space="preserve"> value, but the </w:t>
      </w:r>
      <w:r w:rsidR="00CE1886" w:rsidRPr="00A12321">
        <w:rPr>
          <w:bCs/>
          <w:sz w:val="24"/>
          <w:szCs w:val="24"/>
        </w:rPr>
        <w:t xml:space="preserve">Department determines that the </w:t>
      </w:r>
      <w:r w:rsidR="009B2192" w:rsidRPr="00A12321">
        <w:rPr>
          <w:bCs/>
          <w:sz w:val="24"/>
          <w:szCs w:val="24"/>
        </w:rPr>
        <w:t>waterbody consistently attains all applicable response indicator values of the assigned class (</w:t>
      </w:r>
      <w:r w:rsidR="00BD3A10" w:rsidRPr="00561124">
        <w:rPr>
          <w:bCs/>
          <w:i/>
          <w:iCs/>
          <w:sz w:val="24"/>
          <w:szCs w:val="24"/>
        </w:rPr>
        <w:t>see</w:t>
      </w:r>
      <w:r w:rsidR="00BD3A10" w:rsidRPr="00A12321">
        <w:rPr>
          <w:bCs/>
          <w:sz w:val="24"/>
          <w:szCs w:val="24"/>
        </w:rPr>
        <w:t xml:space="preserve"> </w:t>
      </w:r>
      <w:r w:rsidR="009B2192" w:rsidRPr="00A12321">
        <w:rPr>
          <w:bCs/>
          <w:sz w:val="24"/>
          <w:szCs w:val="24"/>
        </w:rPr>
        <w:t xml:space="preserve">Table 1) during the study, then the waterbody attains nutrient criteria and the Department may </w:t>
      </w:r>
      <w:r w:rsidR="00F26B08" w:rsidRPr="00A12321">
        <w:rPr>
          <w:bCs/>
          <w:sz w:val="24"/>
          <w:szCs w:val="24"/>
        </w:rPr>
        <w:t xml:space="preserve">propose </w:t>
      </w:r>
      <w:r w:rsidR="009749FA">
        <w:rPr>
          <w:bCs/>
          <w:sz w:val="24"/>
          <w:szCs w:val="24"/>
        </w:rPr>
        <w:t>to</w:t>
      </w:r>
      <w:r w:rsidR="00211FB9">
        <w:rPr>
          <w:bCs/>
          <w:sz w:val="24"/>
          <w:szCs w:val="24"/>
        </w:rPr>
        <w:t xml:space="preserve"> establish a site-specific TP value for the waterbody greater than the applicable value in Table 1, pursuant to section 5.</w:t>
      </w:r>
      <w:r w:rsidR="009E034B">
        <w:rPr>
          <w:bCs/>
          <w:sz w:val="24"/>
          <w:szCs w:val="24"/>
        </w:rPr>
        <w:t xml:space="preserve"> </w:t>
      </w:r>
      <w:r w:rsidR="008570F3" w:rsidRPr="00A12321">
        <w:rPr>
          <w:bCs/>
          <w:sz w:val="24"/>
          <w:szCs w:val="24"/>
        </w:rPr>
        <w:t xml:space="preserve">Once </w:t>
      </w:r>
      <w:r w:rsidR="00211FB9">
        <w:rPr>
          <w:bCs/>
          <w:sz w:val="24"/>
          <w:szCs w:val="24"/>
        </w:rPr>
        <w:t>established</w:t>
      </w:r>
      <w:r w:rsidR="008570F3" w:rsidRPr="00A12321">
        <w:rPr>
          <w:bCs/>
          <w:sz w:val="24"/>
          <w:szCs w:val="24"/>
        </w:rPr>
        <w:t>, t</w:t>
      </w:r>
      <w:r w:rsidR="00F26B08" w:rsidRPr="00A12321">
        <w:rPr>
          <w:bCs/>
          <w:sz w:val="24"/>
          <w:szCs w:val="24"/>
        </w:rPr>
        <w:t xml:space="preserve">he </w:t>
      </w:r>
      <w:r w:rsidR="006E41D2" w:rsidRPr="00A12321">
        <w:rPr>
          <w:bCs/>
          <w:sz w:val="24"/>
          <w:szCs w:val="24"/>
        </w:rPr>
        <w:t>Department will</w:t>
      </w:r>
      <w:r w:rsidR="009B2192" w:rsidRPr="00A12321">
        <w:rPr>
          <w:bCs/>
          <w:sz w:val="24"/>
          <w:szCs w:val="24"/>
        </w:rPr>
        <w:t xml:space="preserve"> </w:t>
      </w:r>
      <w:r w:rsidR="00BD3A10" w:rsidRPr="00A12321">
        <w:rPr>
          <w:bCs/>
          <w:sz w:val="24"/>
          <w:szCs w:val="24"/>
        </w:rPr>
        <w:t xml:space="preserve">substitute and </w:t>
      </w:r>
      <w:r w:rsidR="009B2192" w:rsidRPr="00A12321">
        <w:rPr>
          <w:bCs/>
          <w:sz w:val="24"/>
          <w:szCs w:val="24"/>
        </w:rPr>
        <w:t>use</w:t>
      </w:r>
      <w:r w:rsidR="00E0250F" w:rsidRPr="00A12321">
        <w:rPr>
          <w:bCs/>
          <w:sz w:val="24"/>
          <w:szCs w:val="24"/>
        </w:rPr>
        <w:t xml:space="preserve"> the </w:t>
      </w:r>
      <w:r w:rsidR="009B2192" w:rsidRPr="00A12321">
        <w:rPr>
          <w:bCs/>
          <w:sz w:val="24"/>
          <w:szCs w:val="24"/>
        </w:rPr>
        <w:t xml:space="preserve">site-specific </w:t>
      </w:r>
      <w:r w:rsidR="00675D6F" w:rsidRPr="00A12321">
        <w:rPr>
          <w:bCs/>
          <w:sz w:val="24"/>
          <w:szCs w:val="24"/>
        </w:rPr>
        <w:t>TP</w:t>
      </w:r>
      <w:r w:rsidR="009B2192" w:rsidRPr="00A12321">
        <w:rPr>
          <w:bCs/>
          <w:sz w:val="24"/>
          <w:szCs w:val="24"/>
        </w:rPr>
        <w:t xml:space="preserve"> value for decisions regarding attainment of nutrient criteria for that waterbody.</w:t>
      </w:r>
      <w:r w:rsidR="009E034B">
        <w:rPr>
          <w:bCs/>
          <w:sz w:val="24"/>
          <w:szCs w:val="24"/>
        </w:rPr>
        <w:t xml:space="preserve"> </w:t>
      </w:r>
      <w:r w:rsidR="009B2192" w:rsidRPr="00A12321">
        <w:rPr>
          <w:bCs/>
          <w:sz w:val="24"/>
          <w:szCs w:val="24"/>
        </w:rPr>
        <w:t xml:space="preserve">The applicable </w:t>
      </w:r>
      <w:r w:rsidR="00675D6F" w:rsidRPr="00A12321">
        <w:rPr>
          <w:bCs/>
          <w:sz w:val="24"/>
          <w:szCs w:val="24"/>
        </w:rPr>
        <w:t>TP</w:t>
      </w:r>
      <w:r w:rsidR="009B2192" w:rsidRPr="00A12321">
        <w:rPr>
          <w:bCs/>
          <w:sz w:val="24"/>
          <w:szCs w:val="24"/>
        </w:rPr>
        <w:t xml:space="preserve"> value in Table 1 remain</w:t>
      </w:r>
      <w:r w:rsidR="00415EC6">
        <w:rPr>
          <w:bCs/>
          <w:sz w:val="24"/>
          <w:szCs w:val="24"/>
        </w:rPr>
        <w:t>s</w:t>
      </w:r>
      <w:r w:rsidR="009B2192" w:rsidRPr="00A12321">
        <w:rPr>
          <w:bCs/>
          <w:sz w:val="24"/>
          <w:szCs w:val="24"/>
        </w:rPr>
        <w:t xml:space="preserve"> in effect until a new site-specific value is </w:t>
      </w:r>
      <w:r w:rsidR="00211FB9">
        <w:rPr>
          <w:bCs/>
          <w:sz w:val="24"/>
          <w:szCs w:val="24"/>
        </w:rPr>
        <w:t>established</w:t>
      </w:r>
      <w:r w:rsidR="009B2192" w:rsidRPr="00A12321">
        <w:rPr>
          <w:bCs/>
          <w:sz w:val="24"/>
          <w:szCs w:val="24"/>
        </w:rPr>
        <w:t>.</w:t>
      </w:r>
      <w:r w:rsidR="009E034B">
        <w:rPr>
          <w:bCs/>
          <w:sz w:val="24"/>
          <w:szCs w:val="24"/>
        </w:rPr>
        <w:t xml:space="preserve"> </w:t>
      </w:r>
      <w:r w:rsidR="00205633" w:rsidRPr="00A12321">
        <w:rPr>
          <w:bCs/>
          <w:sz w:val="24"/>
          <w:szCs w:val="24"/>
        </w:rPr>
        <w:t>A</w:t>
      </w:r>
      <w:r w:rsidR="009B2192" w:rsidRPr="00A12321">
        <w:rPr>
          <w:bCs/>
          <w:sz w:val="24"/>
          <w:szCs w:val="24"/>
        </w:rPr>
        <w:t xml:space="preserve">t </w:t>
      </w:r>
      <w:r w:rsidR="009B2192" w:rsidRPr="00A12321">
        <w:rPr>
          <w:bCs/>
          <w:sz w:val="24"/>
          <w:szCs w:val="24"/>
        </w:rPr>
        <w:lastRenderedPageBreak/>
        <w:t xml:space="preserve">least one year </w:t>
      </w:r>
      <w:r w:rsidR="00BD3A10" w:rsidRPr="00A12321">
        <w:rPr>
          <w:bCs/>
          <w:sz w:val="24"/>
          <w:szCs w:val="24"/>
        </w:rPr>
        <w:t xml:space="preserve">of data obtained during </w:t>
      </w:r>
      <w:r w:rsidR="009B2192" w:rsidRPr="00A12321">
        <w:rPr>
          <w:bCs/>
          <w:sz w:val="24"/>
          <w:szCs w:val="24"/>
        </w:rPr>
        <w:t xml:space="preserve">critical ambient conditions </w:t>
      </w:r>
      <w:bookmarkStart w:id="4" w:name="_Hlk156569340"/>
      <w:r w:rsidR="009B2192" w:rsidRPr="00A12321">
        <w:rPr>
          <w:bCs/>
          <w:sz w:val="24"/>
          <w:szCs w:val="24"/>
        </w:rPr>
        <w:t>(</w:t>
      </w:r>
      <w:r w:rsidR="00DD1E6A" w:rsidRPr="00A12321">
        <w:rPr>
          <w:bCs/>
          <w:i/>
          <w:sz w:val="24"/>
          <w:szCs w:val="24"/>
        </w:rPr>
        <w:t>e.g.</w:t>
      </w:r>
      <w:r w:rsidR="009B2192" w:rsidRPr="00A12321">
        <w:rPr>
          <w:bCs/>
          <w:sz w:val="24"/>
          <w:szCs w:val="24"/>
        </w:rPr>
        <w:t xml:space="preserve">, below </w:t>
      </w:r>
      <w:r w:rsidR="0065507B" w:rsidRPr="00A12321">
        <w:rPr>
          <w:bCs/>
          <w:sz w:val="24"/>
          <w:szCs w:val="24"/>
        </w:rPr>
        <w:t>August</w:t>
      </w:r>
      <w:r w:rsidR="003708DC" w:rsidRPr="00A12321">
        <w:rPr>
          <w:bCs/>
          <w:sz w:val="24"/>
          <w:szCs w:val="24"/>
        </w:rPr>
        <w:t xml:space="preserve"> </w:t>
      </w:r>
      <w:r w:rsidR="009B2192" w:rsidRPr="00A12321">
        <w:rPr>
          <w:bCs/>
          <w:sz w:val="24"/>
          <w:szCs w:val="24"/>
        </w:rPr>
        <w:t>median flow, warm temperatures)</w:t>
      </w:r>
      <w:bookmarkEnd w:id="4"/>
      <w:r w:rsidR="00F36742" w:rsidRPr="00A12321">
        <w:rPr>
          <w:bCs/>
          <w:sz w:val="24"/>
          <w:szCs w:val="24"/>
        </w:rPr>
        <w:t xml:space="preserve"> </w:t>
      </w:r>
      <w:r w:rsidR="00415EC6">
        <w:rPr>
          <w:bCs/>
          <w:sz w:val="24"/>
          <w:szCs w:val="24"/>
        </w:rPr>
        <w:t>must</w:t>
      </w:r>
      <w:r w:rsidR="00415EC6" w:rsidRPr="00A12321">
        <w:rPr>
          <w:bCs/>
          <w:sz w:val="24"/>
          <w:szCs w:val="24"/>
        </w:rPr>
        <w:t xml:space="preserve"> </w:t>
      </w:r>
      <w:r w:rsidR="00F36742" w:rsidRPr="00A12321">
        <w:rPr>
          <w:bCs/>
          <w:sz w:val="24"/>
          <w:szCs w:val="24"/>
        </w:rPr>
        <w:t xml:space="preserve">be considered </w:t>
      </w:r>
      <w:r w:rsidR="00DE3A19" w:rsidRPr="00A12321">
        <w:rPr>
          <w:bCs/>
          <w:sz w:val="24"/>
          <w:szCs w:val="24"/>
        </w:rPr>
        <w:t>be</w:t>
      </w:r>
      <w:r w:rsidR="00EA7B94" w:rsidRPr="00A12321">
        <w:rPr>
          <w:bCs/>
          <w:sz w:val="24"/>
          <w:szCs w:val="24"/>
        </w:rPr>
        <w:t>f</w:t>
      </w:r>
      <w:r w:rsidR="00DE3A19" w:rsidRPr="00A12321">
        <w:rPr>
          <w:bCs/>
          <w:sz w:val="24"/>
          <w:szCs w:val="24"/>
        </w:rPr>
        <w:t xml:space="preserve">ore </w:t>
      </w:r>
      <w:r w:rsidR="009B28A5">
        <w:rPr>
          <w:bCs/>
          <w:sz w:val="24"/>
          <w:szCs w:val="24"/>
        </w:rPr>
        <w:t xml:space="preserve">the Department will </w:t>
      </w:r>
      <w:r w:rsidR="009C07B0">
        <w:rPr>
          <w:bCs/>
          <w:sz w:val="24"/>
          <w:szCs w:val="24"/>
        </w:rPr>
        <w:t>propose</w:t>
      </w:r>
      <w:r w:rsidR="009B28A5">
        <w:rPr>
          <w:bCs/>
          <w:sz w:val="24"/>
          <w:szCs w:val="24"/>
        </w:rPr>
        <w:t xml:space="preserve"> to</w:t>
      </w:r>
      <w:r w:rsidR="00EA7B94" w:rsidRPr="00A12321">
        <w:rPr>
          <w:bCs/>
          <w:sz w:val="24"/>
          <w:szCs w:val="24"/>
        </w:rPr>
        <w:t xml:space="preserve"> </w:t>
      </w:r>
      <w:r w:rsidR="009C07B0">
        <w:rPr>
          <w:bCs/>
          <w:sz w:val="24"/>
          <w:szCs w:val="24"/>
        </w:rPr>
        <w:t xml:space="preserve">establish </w:t>
      </w:r>
      <w:r w:rsidR="00EA7B94" w:rsidRPr="00A12321">
        <w:rPr>
          <w:bCs/>
          <w:sz w:val="24"/>
          <w:szCs w:val="24"/>
        </w:rPr>
        <w:t>a new site</w:t>
      </w:r>
      <w:r w:rsidR="00B01CA3" w:rsidRPr="00A12321">
        <w:rPr>
          <w:bCs/>
          <w:sz w:val="24"/>
          <w:szCs w:val="24"/>
        </w:rPr>
        <w:t>-specific TP</w:t>
      </w:r>
      <w:r w:rsidR="00900BCE">
        <w:rPr>
          <w:bCs/>
          <w:sz w:val="24"/>
          <w:szCs w:val="24"/>
        </w:rPr>
        <w:t xml:space="preserve"> value</w:t>
      </w:r>
      <w:r w:rsidR="009B2192" w:rsidRPr="00A12321">
        <w:rPr>
          <w:bCs/>
          <w:sz w:val="24"/>
          <w:szCs w:val="24"/>
        </w:rPr>
        <w:t>.</w:t>
      </w:r>
      <w:r w:rsidR="009E034B">
        <w:rPr>
          <w:bCs/>
          <w:sz w:val="24"/>
          <w:szCs w:val="24"/>
        </w:rPr>
        <w:t xml:space="preserve"> </w:t>
      </w:r>
      <w:r w:rsidR="009B2192" w:rsidRPr="00A12321">
        <w:rPr>
          <w:bCs/>
          <w:sz w:val="24"/>
          <w:szCs w:val="24"/>
        </w:rPr>
        <w:t xml:space="preserve">A site-specific </w:t>
      </w:r>
      <w:r w:rsidR="00675D6F" w:rsidRPr="00A12321">
        <w:rPr>
          <w:bCs/>
          <w:sz w:val="24"/>
          <w:szCs w:val="24"/>
        </w:rPr>
        <w:t>TP</w:t>
      </w:r>
      <w:r w:rsidR="009B2192" w:rsidRPr="00A12321">
        <w:rPr>
          <w:bCs/>
          <w:sz w:val="24"/>
          <w:szCs w:val="24"/>
        </w:rPr>
        <w:t xml:space="preserve"> value</w:t>
      </w:r>
      <w:r w:rsidR="002072A0" w:rsidRPr="00A12321">
        <w:rPr>
          <w:bCs/>
          <w:sz w:val="24"/>
          <w:szCs w:val="24"/>
        </w:rPr>
        <w:t xml:space="preserve"> may not be </w:t>
      </w:r>
      <w:r w:rsidR="009B2192" w:rsidRPr="00A12321">
        <w:rPr>
          <w:bCs/>
          <w:sz w:val="24"/>
          <w:szCs w:val="24"/>
        </w:rPr>
        <w:t xml:space="preserve">greater than the </w:t>
      </w:r>
      <w:r w:rsidR="002543F9" w:rsidRPr="00A12321">
        <w:rPr>
          <w:bCs/>
          <w:sz w:val="24"/>
          <w:szCs w:val="24"/>
        </w:rPr>
        <w:t xml:space="preserve">geometric </w:t>
      </w:r>
      <w:r w:rsidR="009B2192" w:rsidRPr="00A12321">
        <w:rPr>
          <w:bCs/>
          <w:sz w:val="24"/>
          <w:szCs w:val="24"/>
        </w:rPr>
        <w:t xml:space="preserve">mean </w:t>
      </w:r>
      <w:r w:rsidR="00B03241" w:rsidRPr="00A12321">
        <w:rPr>
          <w:bCs/>
          <w:sz w:val="24"/>
          <w:szCs w:val="24"/>
        </w:rPr>
        <w:t>TP concentration measured in the study.</w:t>
      </w:r>
      <w:r w:rsidR="009B2192" w:rsidRPr="00A12321">
        <w:rPr>
          <w:bCs/>
          <w:sz w:val="24"/>
          <w:szCs w:val="24"/>
        </w:rPr>
        <w:t xml:space="preserve">  </w:t>
      </w:r>
      <w:r w:rsidR="00DB1B33" w:rsidRPr="00A12321">
        <w:rPr>
          <w:bCs/>
          <w:sz w:val="24"/>
          <w:szCs w:val="24"/>
        </w:rPr>
        <w:t xml:space="preserve">  </w:t>
      </w:r>
    </w:p>
    <w:p w14:paraId="3D984DCA" w14:textId="77777777" w:rsidR="00191226" w:rsidRPr="00A12321" w:rsidRDefault="00191226" w:rsidP="00191226">
      <w:pPr>
        <w:ind w:left="1800" w:hanging="360"/>
        <w:rPr>
          <w:bCs/>
          <w:sz w:val="24"/>
          <w:szCs w:val="24"/>
        </w:rPr>
      </w:pPr>
    </w:p>
    <w:p w14:paraId="4568CAE5" w14:textId="57BF87D4" w:rsidR="009B2192" w:rsidRPr="00A12321" w:rsidRDefault="00191226" w:rsidP="00191226">
      <w:pPr>
        <w:ind w:left="1440" w:hanging="360"/>
        <w:rPr>
          <w:bCs/>
          <w:sz w:val="24"/>
          <w:szCs w:val="24"/>
        </w:rPr>
      </w:pPr>
      <w:r w:rsidRPr="00A12321">
        <w:rPr>
          <w:bCs/>
          <w:sz w:val="24"/>
          <w:szCs w:val="24"/>
        </w:rPr>
        <w:t>(c)</w:t>
      </w:r>
      <w:r w:rsidRPr="00A12321">
        <w:rPr>
          <w:bCs/>
          <w:sz w:val="24"/>
          <w:szCs w:val="24"/>
        </w:rPr>
        <w:tab/>
      </w:r>
      <w:r w:rsidR="009B2192" w:rsidRPr="00A12321">
        <w:rPr>
          <w:bCs/>
          <w:i/>
          <w:iCs/>
          <w:sz w:val="24"/>
          <w:szCs w:val="24"/>
        </w:rPr>
        <w:t xml:space="preserve">Considerations for site-specific </w:t>
      </w:r>
      <w:r w:rsidR="00675D6F" w:rsidRPr="00A12321">
        <w:rPr>
          <w:bCs/>
          <w:i/>
          <w:iCs/>
          <w:sz w:val="24"/>
          <w:szCs w:val="24"/>
        </w:rPr>
        <w:t>TP</w:t>
      </w:r>
      <w:r w:rsidR="009B2192" w:rsidRPr="00A12321">
        <w:rPr>
          <w:bCs/>
          <w:i/>
          <w:iCs/>
          <w:sz w:val="24"/>
          <w:szCs w:val="24"/>
        </w:rPr>
        <w:t xml:space="preserve"> values.</w:t>
      </w:r>
      <w:r w:rsidR="009E034B">
        <w:rPr>
          <w:bCs/>
          <w:sz w:val="24"/>
          <w:szCs w:val="24"/>
        </w:rPr>
        <w:t xml:space="preserve"> </w:t>
      </w:r>
      <w:r w:rsidR="009B2192" w:rsidRPr="00A12321">
        <w:rPr>
          <w:bCs/>
          <w:sz w:val="24"/>
          <w:szCs w:val="24"/>
        </w:rPr>
        <w:t xml:space="preserve">The </w:t>
      </w:r>
      <w:r w:rsidR="006E41D2" w:rsidRPr="00A12321">
        <w:rPr>
          <w:bCs/>
          <w:sz w:val="24"/>
          <w:szCs w:val="24"/>
        </w:rPr>
        <w:t>Department will</w:t>
      </w:r>
      <w:r w:rsidR="009B2192" w:rsidRPr="00A12321">
        <w:rPr>
          <w:bCs/>
          <w:sz w:val="24"/>
          <w:szCs w:val="24"/>
        </w:rPr>
        <w:t xml:space="preserve"> consider the following</w:t>
      </w:r>
      <w:r w:rsidR="002072A0" w:rsidRPr="00A12321">
        <w:rPr>
          <w:bCs/>
          <w:sz w:val="24"/>
          <w:szCs w:val="24"/>
        </w:rPr>
        <w:t xml:space="preserve"> factors</w:t>
      </w:r>
      <w:r w:rsidR="009B2192" w:rsidRPr="00A12321">
        <w:rPr>
          <w:bCs/>
          <w:sz w:val="24"/>
          <w:szCs w:val="24"/>
        </w:rPr>
        <w:t xml:space="preserve"> when determining </w:t>
      </w:r>
      <w:r w:rsidR="00EC260E">
        <w:rPr>
          <w:bCs/>
          <w:sz w:val="24"/>
          <w:szCs w:val="24"/>
        </w:rPr>
        <w:t>whether</w:t>
      </w:r>
      <w:r w:rsidR="00EC260E" w:rsidRPr="00A12321">
        <w:rPr>
          <w:bCs/>
          <w:sz w:val="24"/>
          <w:szCs w:val="24"/>
        </w:rPr>
        <w:t xml:space="preserve"> </w:t>
      </w:r>
      <w:r w:rsidR="009B2192" w:rsidRPr="00A12321">
        <w:rPr>
          <w:bCs/>
          <w:sz w:val="24"/>
          <w:szCs w:val="24"/>
        </w:rPr>
        <w:t xml:space="preserve">a site-specific </w:t>
      </w:r>
      <w:r w:rsidR="00675D6F" w:rsidRPr="00A12321">
        <w:rPr>
          <w:bCs/>
          <w:sz w:val="24"/>
          <w:szCs w:val="24"/>
        </w:rPr>
        <w:t>TP</w:t>
      </w:r>
      <w:r w:rsidR="009B2192" w:rsidRPr="00A12321">
        <w:rPr>
          <w:bCs/>
          <w:sz w:val="24"/>
          <w:szCs w:val="24"/>
        </w:rPr>
        <w:t xml:space="preserve"> value </w:t>
      </w:r>
      <w:r w:rsidR="00EC260E">
        <w:rPr>
          <w:bCs/>
          <w:sz w:val="24"/>
          <w:szCs w:val="24"/>
        </w:rPr>
        <w:t>is</w:t>
      </w:r>
      <w:r w:rsidR="00086425" w:rsidRPr="00A12321">
        <w:rPr>
          <w:bCs/>
          <w:sz w:val="24"/>
          <w:szCs w:val="24"/>
        </w:rPr>
        <w:t xml:space="preserve"> </w:t>
      </w:r>
      <w:r w:rsidR="009B2192" w:rsidRPr="00A12321">
        <w:rPr>
          <w:bCs/>
          <w:sz w:val="24"/>
          <w:szCs w:val="24"/>
        </w:rPr>
        <w:t>appropriate</w:t>
      </w:r>
      <w:r w:rsidR="002072A0" w:rsidRPr="00A12321">
        <w:rPr>
          <w:bCs/>
          <w:sz w:val="24"/>
          <w:szCs w:val="24"/>
        </w:rPr>
        <w:t xml:space="preserve"> and when </w:t>
      </w:r>
      <w:r w:rsidR="00086425" w:rsidRPr="00A12321">
        <w:rPr>
          <w:bCs/>
          <w:sz w:val="24"/>
          <w:szCs w:val="24"/>
        </w:rPr>
        <w:t xml:space="preserve">deciding whether to propose to </w:t>
      </w:r>
      <w:r w:rsidR="009C07B0">
        <w:rPr>
          <w:bCs/>
          <w:sz w:val="24"/>
          <w:szCs w:val="24"/>
        </w:rPr>
        <w:t xml:space="preserve">establish </w:t>
      </w:r>
      <w:r w:rsidR="002072A0" w:rsidRPr="00A12321">
        <w:rPr>
          <w:bCs/>
          <w:sz w:val="24"/>
          <w:szCs w:val="24"/>
        </w:rPr>
        <w:t>a site-specific TP value</w:t>
      </w:r>
      <w:r w:rsidR="009C07B0">
        <w:rPr>
          <w:bCs/>
          <w:sz w:val="24"/>
          <w:szCs w:val="24"/>
        </w:rPr>
        <w:t xml:space="preserve"> pursuant to section 5</w:t>
      </w:r>
      <w:r w:rsidR="009B2192" w:rsidRPr="00A12321">
        <w:rPr>
          <w:bCs/>
          <w:sz w:val="24"/>
          <w:szCs w:val="24"/>
        </w:rPr>
        <w:t>.</w:t>
      </w:r>
    </w:p>
    <w:p w14:paraId="1DA9FD2B" w14:textId="77777777" w:rsidR="00191226" w:rsidRPr="00A12321" w:rsidRDefault="00191226" w:rsidP="00191226">
      <w:pPr>
        <w:ind w:left="1800" w:hanging="360"/>
        <w:rPr>
          <w:bCs/>
          <w:sz w:val="24"/>
          <w:szCs w:val="24"/>
        </w:rPr>
      </w:pPr>
    </w:p>
    <w:p w14:paraId="603C805E" w14:textId="20FFD8CA" w:rsidR="009B2192" w:rsidRPr="00A12321" w:rsidRDefault="00191226" w:rsidP="00191226">
      <w:pPr>
        <w:ind w:left="1800" w:hanging="360"/>
        <w:rPr>
          <w:bCs/>
          <w:sz w:val="24"/>
          <w:szCs w:val="24"/>
        </w:rPr>
      </w:pPr>
      <w:r w:rsidRPr="00A12321">
        <w:rPr>
          <w:bCs/>
          <w:sz w:val="24"/>
          <w:szCs w:val="24"/>
        </w:rPr>
        <w:t>(i)</w:t>
      </w:r>
      <w:r w:rsidRPr="00A12321">
        <w:rPr>
          <w:bCs/>
          <w:sz w:val="24"/>
          <w:szCs w:val="24"/>
        </w:rPr>
        <w:tab/>
      </w:r>
      <w:r w:rsidR="009B2192" w:rsidRPr="00A12321">
        <w:rPr>
          <w:bCs/>
          <w:sz w:val="24"/>
          <w:szCs w:val="24"/>
        </w:rPr>
        <w:t xml:space="preserve">The risk of </w:t>
      </w:r>
      <w:r w:rsidR="00265D73" w:rsidRPr="00A12321">
        <w:rPr>
          <w:bCs/>
          <w:sz w:val="24"/>
          <w:szCs w:val="24"/>
        </w:rPr>
        <w:t xml:space="preserve">any applicable </w:t>
      </w:r>
      <w:r w:rsidR="009B2192" w:rsidRPr="00A12321">
        <w:rPr>
          <w:bCs/>
          <w:sz w:val="24"/>
          <w:szCs w:val="24"/>
        </w:rPr>
        <w:t>response indicators not meeting applicable values.</w:t>
      </w:r>
      <w:r w:rsidR="009E034B">
        <w:rPr>
          <w:bCs/>
          <w:sz w:val="24"/>
          <w:szCs w:val="24"/>
        </w:rPr>
        <w:t xml:space="preserve"> </w:t>
      </w:r>
      <w:r w:rsidR="009B2192" w:rsidRPr="00A12321">
        <w:rPr>
          <w:bCs/>
          <w:sz w:val="24"/>
          <w:szCs w:val="24"/>
        </w:rPr>
        <w:t xml:space="preserve">For example, </w:t>
      </w:r>
      <w:r w:rsidR="00147F59">
        <w:rPr>
          <w:bCs/>
          <w:sz w:val="24"/>
          <w:szCs w:val="24"/>
        </w:rPr>
        <w:t xml:space="preserve">the Department will consider whether </w:t>
      </w:r>
      <w:r w:rsidR="009B2192" w:rsidRPr="00A12321">
        <w:rPr>
          <w:bCs/>
          <w:sz w:val="24"/>
          <w:szCs w:val="24"/>
        </w:rPr>
        <w:t xml:space="preserve">a response indicator </w:t>
      </w:r>
      <w:r w:rsidR="00147F59">
        <w:rPr>
          <w:bCs/>
          <w:sz w:val="24"/>
          <w:szCs w:val="24"/>
        </w:rPr>
        <w:t xml:space="preserve">is </w:t>
      </w:r>
      <w:r w:rsidR="009B2192" w:rsidRPr="00A12321">
        <w:rPr>
          <w:bCs/>
          <w:sz w:val="24"/>
          <w:szCs w:val="24"/>
        </w:rPr>
        <w:t>already close to an applicable value</w:t>
      </w:r>
      <w:r w:rsidR="009E034B">
        <w:rPr>
          <w:bCs/>
          <w:sz w:val="24"/>
          <w:szCs w:val="24"/>
        </w:rPr>
        <w:t xml:space="preserve"> </w:t>
      </w:r>
      <w:r w:rsidR="00A23157">
        <w:rPr>
          <w:bCs/>
          <w:sz w:val="24"/>
          <w:szCs w:val="24"/>
        </w:rPr>
        <w:t>and</w:t>
      </w:r>
      <w:r w:rsidR="009B2192" w:rsidRPr="00A12321">
        <w:rPr>
          <w:bCs/>
          <w:sz w:val="24"/>
          <w:szCs w:val="24"/>
        </w:rPr>
        <w:t xml:space="preserve"> </w:t>
      </w:r>
      <w:r w:rsidR="00BB74FA">
        <w:rPr>
          <w:bCs/>
          <w:sz w:val="24"/>
          <w:szCs w:val="24"/>
        </w:rPr>
        <w:t xml:space="preserve">examine </w:t>
      </w:r>
      <w:r w:rsidR="009B2192" w:rsidRPr="00A12321">
        <w:rPr>
          <w:bCs/>
          <w:sz w:val="24"/>
          <w:szCs w:val="24"/>
        </w:rPr>
        <w:t>the ambient conditions with respect to applicable response indicators</w:t>
      </w:r>
      <w:r w:rsidR="009B2192" w:rsidRPr="00A12321">
        <w:rPr>
          <w:bCs/>
          <w:i/>
          <w:sz w:val="24"/>
          <w:szCs w:val="24"/>
        </w:rPr>
        <w:t xml:space="preserve"> </w:t>
      </w:r>
      <w:r w:rsidR="009B2192" w:rsidRPr="00A12321">
        <w:rPr>
          <w:bCs/>
          <w:sz w:val="24"/>
          <w:szCs w:val="24"/>
        </w:rPr>
        <w:t>in previous years</w:t>
      </w:r>
      <w:r w:rsidR="00BB74FA">
        <w:rPr>
          <w:bCs/>
          <w:sz w:val="24"/>
          <w:szCs w:val="24"/>
        </w:rPr>
        <w:t>.</w:t>
      </w:r>
    </w:p>
    <w:p w14:paraId="5908211E" w14:textId="77777777" w:rsidR="00191226" w:rsidRPr="00A12321" w:rsidRDefault="00191226" w:rsidP="00191226">
      <w:pPr>
        <w:ind w:left="1800" w:hanging="360"/>
        <w:rPr>
          <w:bCs/>
          <w:sz w:val="24"/>
          <w:szCs w:val="24"/>
        </w:rPr>
      </w:pPr>
    </w:p>
    <w:p w14:paraId="0C157370" w14:textId="0F014C8D" w:rsidR="009B2192" w:rsidRPr="00A12321" w:rsidRDefault="00191226" w:rsidP="00191226">
      <w:pPr>
        <w:ind w:left="1800" w:hanging="360"/>
        <w:rPr>
          <w:bCs/>
          <w:sz w:val="24"/>
          <w:szCs w:val="24"/>
        </w:rPr>
      </w:pPr>
      <w:r w:rsidRPr="00A12321">
        <w:rPr>
          <w:bCs/>
          <w:sz w:val="24"/>
          <w:szCs w:val="24"/>
        </w:rPr>
        <w:t>(ii)</w:t>
      </w:r>
      <w:r w:rsidRPr="00A12321">
        <w:rPr>
          <w:bCs/>
          <w:sz w:val="24"/>
          <w:szCs w:val="24"/>
        </w:rPr>
        <w:tab/>
      </w:r>
      <w:r w:rsidR="009B2192" w:rsidRPr="00A12321">
        <w:rPr>
          <w:bCs/>
          <w:sz w:val="24"/>
          <w:szCs w:val="24"/>
        </w:rPr>
        <w:t>Natural environmental conditions mitigating the impact of phosphorus enrichment and the risk of those conditions changing.</w:t>
      </w:r>
      <w:r w:rsidR="009E034B">
        <w:rPr>
          <w:bCs/>
          <w:sz w:val="24"/>
          <w:szCs w:val="24"/>
        </w:rPr>
        <w:t xml:space="preserve"> </w:t>
      </w:r>
      <w:r w:rsidR="009B2192" w:rsidRPr="00A12321">
        <w:rPr>
          <w:bCs/>
          <w:sz w:val="24"/>
          <w:szCs w:val="24"/>
        </w:rPr>
        <w:t>For example, natural limiting factors can reduce light availability (</w:t>
      </w:r>
      <w:r w:rsidR="0010091C" w:rsidRPr="00A12321">
        <w:rPr>
          <w:bCs/>
          <w:i/>
          <w:sz w:val="24"/>
          <w:szCs w:val="24"/>
        </w:rPr>
        <w:t>e.g.</w:t>
      </w:r>
      <w:r w:rsidR="0010091C" w:rsidRPr="00A12321">
        <w:rPr>
          <w:bCs/>
          <w:sz w:val="24"/>
          <w:szCs w:val="24"/>
        </w:rPr>
        <w:t>,</w:t>
      </w:r>
      <w:r w:rsidR="009B2192" w:rsidRPr="00A12321">
        <w:rPr>
          <w:bCs/>
          <w:sz w:val="24"/>
          <w:szCs w:val="24"/>
        </w:rPr>
        <w:t xml:space="preserve"> shade, turbidity, water color), bind phosphorus (</w:t>
      </w:r>
      <w:r w:rsidR="0010091C" w:rsidRPr="00A12321">
        <w:rPr>
          <w:bCs/>
          <w:i/>
          <w:sz w:val="24"/>
          <w:szCs w:val="24"/>
        </w:rPr>
        <w:t>e.g.</w:t>
      </w:r>
      <w:r w:rsidR="0010091C" w:rsidRPr="00A12321">
        <w:rPr>
          <w:bCs/>
          <w:sz w:val="24"/>
          <w:szCs w:val="24"/>
        </w:rPr>
        <w:t>,</w:t>
      </w:r>
      <w:r w:rsidR="009B2192" w:rsidRPr="00A12321">
        <w:rPr>
          <w:bCs/>
          <w:sz w:val="24"/>
          <w:szCs w:val="24"/>
        </w:rPr>
        <w:t xml:space="preserve"> clay, dissolved organic carbon, </w:t>
      </w:r>
      <w:r w:rsidR="004B4EFB">
        <w:rPr>
          <w:bCs/>
          <w:sz w:val="24"/>
          <w:szCs w:val="24"/>
        </w:rPr>
        <w:t xml:space="preserve">and </w:t>
      </w:r>
      <w:r w:rsidR="009B2192" w:rsidRPr="00A12321">
        <w:rPr>
          <w:bCs/>
          <w:sz w:val="24"/>
          <w:szCs w:val="24"/>
        </w:rPr>
        <w:t>aluminum hydroxide can make phosphorus unavailable for plant growth), or reduce habitat quality for algae (</w:t>
      </w:r>
      <w:r w:rsidR="0010091C" w:rsidRPr="00A12321">
        <w:rPr>
          <w:bCs/>
          <w:i/>
          <w:sz w:val="24"/>
          <w:szCs w:val="24"/>
        </w:rPr>
        <w:t>e.g.</w:t>
      </w:r>
      <w:r w:rsidR="0010091C" w:rsidRPr="00A12321">
        <w:rPr>
          <w:bCs/>
          <w:sz w:val="24"/>
          <w:szCs w:val="24"/>
        </w:rPr>
        <w:t>,</w:t>
      </w:r>
      <w:r w:rsidR="009B2192" w:rsidRPr="00A12321">
        <w:rPr>
          <w:bCs/>
          <w:sz w:val="24"/>
          <w:szCs w:val="24"/>
        </w:rPr>
        <w:t xml:space="preserve"> fine substrate, high water velocity).</w:t>
      </w:r>
    </w:p>
    <w:p w14:paraId="736B2E02" w14:textId="77777777" w:rsidR="00191226" w:rsidRPr="00A12321" w:rsidRDefault="00191226" w:rsidP="00191226">
      <w:pPr>
        <w:ind w:left="1800" w:hanging="360"/>
        <w:rPr>
          <w:bCs/>
          <w:sz w:val="24"/>
          <w:szCs w:val="24"/>
        </w:rPr>
      </w:pPr>
    </w:p>
    <w:p w14:paraId="2DFA48A2" w14:textId="0F180D24" w:rsidR="009B2192" w:rsidRPr="00A12321" w:rsidRDefault="00191226" w:rsidP="00191226">
      <w:pPr>
        <w:ind w:left="1800" w:hanging="360"/>
        <w:rPr>
          <w:bCs/>
          <w:sz w:val="24"/>
          <w:szCs w:val="24"/>
        </w:rPr>
      </w:pPr>
      <w:r w:rsidRPr="00A12321">
        <w:rPr>
          <w:bCs/>
          <w:sz w:val="24"/>
          <w:szCs w:val="24"/>
        </w:rPr>
        <w:t>(iii)</w:t>
      </w:r>
      <w:r w:rsidRPr="00A12321">
        <w:rPr>
          <w:bCs/>
          <w:sz w:val="24"/>
          <w:szCs w:val="24"/>
        </w:rPr>
        <w:tab/>
      </w:r>
      <w:r w:rsidR="009B2192" w:rsidRPr="00A12321">
        <w:rPr>
          <w:bCs/>
          <w:sz w:val="24"/>
          <w:szCs w:val="24"/>
        </w:rPr>
        <w:t xml:space="preserve">The risk of adversely affecting downstream waterbodies by establishing a site-specific </w:t>
      </w:r>
      <w:r w:rsidR="00675D6F" w:rsidRPr="00A12321">
        <w:rPr>
          <w:bCs/>
          <w:sz w:val="24"/>
          <w:szCs w:val="24"/>
        </w:rPr>
        <w:t>TP</w:t>
      </w:r>
      <w:r w:rsidR="009B2192" w:rsidRPr="00A12321">
        <w:rPr>
          <w:bCs/>
          <w:sz w:val="24"/>
          <w:szCs w:val="24"/>
        </w:rPr>
        <w:t xml:space="preserve"> value greater than the applicable value in Table 1.  </w:t>
      </w:r>
    </w:p>
    <w:p w14:paraId="28BCD7ED" w14:textId="77777777" w:rsidR="00191226" w:rsidRPr="00A12321" w:rsidRDefault="00191226" w:rsidP="00191226">
      <w:pPr>
        <w:ind w:left="1800" w:hanging="360"/>
        <w:rPr>
          <w:bCs/>
          <w:sz w:val="24"/>
          <w:szCs w:val="24"/>
        </w:rPr>
      </w:pPr>
    </w:p>
    <w:p w14:paraId="75C14A7C" w14:textId="4DE0DEA1" w:rsidR="009B2192" w:rsidRPr="00A12321" w:rsidRDefault="00191226" w:rsidP="00191226">
      <w:pPr>
        <w:ind w:left="1440" w:hanging="360"/>
        <w:rPr>
          <w:sz w:val="24"/>
          <w:szCs w:val="24"/>
        </w:rPr>
      </w:pPr>
      <w:r w:rsidRPr="00A12321">
        <w:rPr>
          <w:bCs/>
          <w:sz w:val="24"/>
          <w:szCs w:val="24"/>
        </w:rPr>
        <w:t>(d)</w:t>
      </w:r>
      <w:r w:rsidRPr="00A12321">
        <w:rPr>
          <w:bCs/>
          <w:sz w:val="24"/>
          <w:szCs w:val="24"/>
        </w:rPr>
        <w:tab/>
      </w:r>
      <w:r w:rsidR="009B2192" w:rsidRPr="00A12321">
        <w:rPr>
          <w:bCs/>
          <w:i/>
          <w:iCs/>
          <w:sz w:val="24"/>
          <w:szCs w:val="24"/>
        </w:rPr>
        <w:t>Qualification.</w:t>
      </w:r>
      <w:r w:rsidR="009E034B">
        <w:rPr>
          <w:bCs/>
          <w:sz w:val="24"/>
          <w:szCs w:val="24"/>
        </w:rPr>
        <w:t xml:space="preserve"> </w:t>
      </w:r>
      <w:r w:rsidR="002072A0" w:rsidRPr="00A12321">
        <w:rPr>
          <w:bCs/>
          <w:sz w:val="24"/>
          <w:szCs w:val="24"/>
        </w:rPr>
        <w:t>The Department may</w:t>
      </w:r>
      <w:r w:rsidR="00E0250F" w:rsidRPr="00A12321">
        <w:rPr>
          <w:bCs/>
          <w:sz w:val="24"/>
          <w:szCs w:val="24"/>
        </w:rPr>
        <w:t xml:space="preserve"> propose</w:t>
      </w:r>
      <w:r w:rsidR="00A96FFA" w:rsidRPr="00A12321">
        <w:rPr>
          <w:bCs/>
          <w:sz w:val="24"/>
          <w:szCs w:val="24"/>
        </w:rPr>
        <w:t xml:space="preserve"> </w:t>
      </w:r>
      <w:r w:rsidR="00AD2381">
        <w:rPr>
          <w:bCs/>
          <w:sz w:val="24"/>
          <w:szCs w:val="24"/>
        </w:rPr>
        <w:t xml:space="preserve">to </w:t>
      </w:r>
      <w:r w:rsidR="00E0250F" w:rsidRPr="00A12321">
        <w:rPr>
          <w:bCs/>
          <w:sz w:val="24"/>
          <w:szCs w:val="24"/>
        </w:rPr>
        <w:t>reduc</w:t>
      </w:r>
      <w:r w:rsidR="00AD2381">
        <w:rPr>
          <w:bCs/>
          <w:sz w:val="24"/>
          <w:szCs w:val="24"/>
        </w:rPr>
        <w:t>e</w:t>
      </w:r>
      <w:r w:rsidR="002072A0" w:rsidRPr="00A12321">
        <w:rPr>
          <w:bCs/>
          <w:sz w:val="24"/>
          <w:szCs w:val="24"/>
        </w:rPr>
        <w:t xml:space="preserve"> an </w:t>
      </w:r>
      <w:r w:rsidR="00AD2381">
        <w:rPr>
          <w:bCs/>
          <w:sz w:val="24"/>
          <w:szCs w:val="24"/>
        </w:rPr>
        <w:t>established</w:t>
      </w:r>
      <w:r w:rsidR="00580A72">
        <w:rPr>
          <w:bCs/>
          <w:sz w:val="24"/>
          <w:szCs w:val="24"/>
        </w:rPr>
        <w:t xml:space="preserve"> </w:t>
      </w:r>
      <w:r w:rsidR="002072A0" w:rsidRPr="00A12321">
        <w:rPr>
          <w:bCs/>
          <w:sz w:val="24"/>
          <w:szCs w:val="24"/>
        </w:rPr>
        <w:t>site-specific TP value if the Department determines that environmental conditions or mitigating factors have changed and the</w:t>
      </w:r>
      <w:r w:rsidR="00E0250F" w:rsidRPr="00A12321">
        <w:rPr>
          <w:bCs/>
          <w:sz w:val="24"/>
          <w:szCs w:val="24"/>
        </w:rPr>
        <w:t xml:space="preserve"> </w:t>
      </w:r>
      <w:r w:rsidR="00AD2381">
        <w:rPr>
          <w:bCs/>
          <w:sz w:val="24"/>
          <w:szCs w:val="24"/>
        </w:rPr>
        <w:t>established</w:t>
      </w:r>
      <w:r w:rsidR="002072A0" w:rsidRPr="00A12321">
        <w:rPr>
          <w:bCs/>
          <w:sz w:val="24"/>
          <w:szCs w:val="24"/>
        </w:rPr>
        <w:t xml:space="preserve"> site-specific value is no longer sufficiently protective or appropriate</w:t>
      </w:r>
      <w:r w:rsidR="00E0250F" w:rsidRPr="00A12321">
        <w:rPr>
          <w:bCs/>
          <w:sz w:val="24"/>
          <w:szCs w:val="24"/>
        </w:rPr>
        <w:t xml:space="preserve"> based on the above considerations</w:t>
      </w:r>
      <w:r w:rsidR="002072A0" w:rsidRPr="00A12321">
        <w:rPr>
          <w:bCs/>
          <w:sz w:val="24"/>
          <w:szCs w:val="24"/>
        </w:rPr>
        <w:t>.</w:t>
      </w:r>
      <w:r w:rsidR="009E034B">
        <w:rPr>
          <w:bCs/>
          <w:sz w:val="24"/>
          <w:szCs w:val="24"/>
        </w:rPr>
        <w:t xml:space="preserve"> </w:t>
      </w:r>
      <w:r w:rsidR="00287BAE" w:rsidRPr="00A12321">
        <w:rPr>
          <w:bCs/>
          <w:sz w:val="24"/>
          <w:szCs w:val="24"/>
        </w:rPr>
        <w:t xml:space="preserve">An </w:t>
      </w:r>
      <w:r w:rsidR="00E0250F" w:rsidRPr="00A12321">
        <w:rPr>
          <w:bCs/>
          <w:sz w:val="24"/>
          <w:szCs w:val="24"/>
        </w:rPr>
        <w:t>e</w:t>
      </w:r>
      <w:r w:rsidR="00AD2381">
        <w:rPr>
          <w:bCs/>
          <w:sz w:val="24"/>
          <w:szCs w:val="24"/>
        </w:rPr>
        <w:t xml:space="preserve">stablished </w:t>
      </w:r>
      <w:r w:rsidR="009B2192" w:rsidRPr="00A12321">
        <w:rPr>
          <w:bCs/>
          <w:sz w:val="24"/>
          <w:szCs w:val="24"/>
        </w:rPr>
        <w:t>site-specific value may be re</w:t>
      </w:r>
      <w:r w:rsidR="00AD2381">
        <w:rPr>
          <w:bCs/>
          <w:sz w:val="24"/>
          <w:szCs w:val="24"/>
        </w:rPr>
        <w:t xml:space="preserve">moved or replaced </w:t>
      </w:r>
      <w:r w:rsidR="00941F22">
        <w:rPr>
          <w:bCs/>
          <w:sz w:val="24"/>
          <w:szCs w:val="24"/>
        </w:rPr>
        <w:t>pursuant to section 5.  The</w:t>
      </w:r>
      <w:r w:rsidR="009B2192" w:rsidRPr="00A12321">
        <w:rPr>
          <w:bCs/>
          <w:sz w:val="24"/>
          <w:szCs w:val="24"/>
        </w:rPr>
        <w:t xml:space="preserve"> new site-specific </w:t>
      </w:r>
      <w:r w:rsidR="00675D6F" w:rsidRPr="00A12321">
        <w:rPr>
          <w:bCs/>
          <w:sz w:val="24"/>
          <w:szCs w:val="24"/>
        </w:rPr>
        <w:t>TP</w:t>
      </w:r>
      <w:r w:rsidR="009B2192" w:rsidRPr="00A12321">
        <w:rPr>
          <w:bCs/>
          <w:sz w:val="24"/>
          <w:szCs w:val="24"/>
        </w:rPr>
        <w:t xml:space="preserve"> value </w:t>
      </w:r>
      <w:r w:rsidR="00941F22">
        <w:rPr>
          <w:bCs/>
          <w:sz w:val="24"/>
          <w:szCs w:val="24"/>
        </w:rPr>
        <w:t xml:space="preserve">must be </w:t>
      </w:r>
      <w:r w:rsidR="009B2192" w:rsidRPr="00A12321">
        <w:rPr>
          <w:bCs/>
          <w:sz w:val="24"/>
          <w:szCs w:val="24"/>
        </w:rPr>
        <w:t xml:space="preserve">less than the </w:t>
      </w:r>
      <w:r w:rsidR="00287BAE" w:rsidRPr="00A12321">
        <w:rPr>
          <w:bCs/>
          <w:sz w:val="24"/>
          <w:szCs w:val="24"/>
        </w:rPr>
        <w:t xml:space="preserve">established </w:t>
      </w:r>
      <w:r w:rsidR="009B2192" w:rsidRPr="00A12321">
        <w:rPr>
          <w:bCs/>
          <w:sz w:val="24"/>
          <w:szCs w:val="24"/>
        </w:rPr>
        <w:t>site-</w:t>
      </w:r>
      <w:r w:rsidR="009B2192" w:rsidRPr="00A12321">
        <w:rPr>
          <w:sz w:val="24"/>
          <w:szCs w:val="24"/>
        </w:rPr>
        <w:t>specific value.</w:t>
      </w:r>
      <w:r w:rsidR="009E034B">
        <w:rPr>
          <w:sz w:val="24"/>
          <w:szCs w:val="24"/>
        </w:rPr>
        <w:t xml:space="preserve"> </w:t>
      </w:r>
      <w:r w:rsidR="00941F22">
        <w:rPr>
          <w:sz w:val="24"/>
          <w:szCs w:val="24"/>
        </w:rPr>
        <w:t>If a site-specific nutrient value is removed from section 5, the applicable value in Table 1 applies to that site.</w:t>
      </w:r>
    </w:p>
    <w:p w14:paraId="00FA967B" w14:textId="77777777" w:rsidR="00201472" w:rsidRPr="00A12321" w:rsidRDefault="00201472" w:rsidP="00191226">
      <w:pPr>
        <w:ind w:left="1800" w:hanging="360"/>
        <w:rPr>
          <w:sz w:val="24"/>
          <w:szCs w:val="24"/>
        </w:rPr>
      </w:pPr>
    </w:p>
    <w:p w14:paraId="3170A12F" w14:textId="28A96213" w:rsidR="00482EEE" w:rsidRPr="00A12321" w:rsidRDefault="00546AF4" w:rsidP="00191226">
      <w:pPr>
        <w:ind w:left="720" w:hanging="360"/>
        <w:rPr>
          <w:b/>
          <w:sz w:val="24"/>
          <w:szCs w:val="24"/>
        </w:rPr>
      </w:pPr>
      <w:r w:rsidRPr="00A12321">
        <w:rPr>
          <w:b/>
          <w:sz w:val="24"/>
          <w:szCs w:val="24"/>
        </w:rPr>
        <w:t>C.</w:t>
      </w:r>
      <w:r w:rsidRPr="00A12321">
        <w:rPr>
          <w:b/>
          <w:sz w:val="24"/>
          <w:szCs w:val="24"/>
        </w:rPr>
        <w:tab/>
      </w:r>
      <w:r w:rsidR="009B2192" w:rsidRPr="00A12321">
        <w:rPr>
          <w:b/>
          <w:sz w:val="24"/>
          <w:szCs w:val="24"/>
        </w:rPr>
        <w:t xml:space="preserve">Figure 1, C. </w:t>
      </w:r>
      <w:r w:rsidR="00812C02" w:rsidRPr="00A12321">
        <w:rPr>
          <w:b/>
          <w:sz w:val="24"/>
          <w:szCs w:val="24"/>
        </w:rPr>
        <w:t>Does Not Attain Nutrient Criteria</w:t>
      </w:r>
      <w:r w:rsidR="009B2192" w:rsidRPr="00A12321">
        <w:rPr>
          <w:b/>
          <w:sz w:val="24"/>
          <w:szCs w:val="24"/>
        </w:rPr>
        <w:t xml:space="preserve"> </w:t>
      </w:r>
    </w:p>
    <w:p w14:paraId="41E8798D" w14:textId="77777777" w:rsidR="00546AF4" w:rsidRPr="00A12321" w:rsidRDefault="00546AF4" w:rsidP="00191226">
      <w:pPr>
        <w:ind w:left="720" w:hanging="360"/>
        <w:rPr>
          <w:sz w:val="24"/>
          <w:szCs w:val="24"/>
        </w:rPr>
      </w:pPr>
    </w:p>
    <w:p w14:paraId="1025EE6D" w14:textId="052428A1" w:rsidR="00DE08FB" w:rsidRPr="00A12321" w:rsidRDefault="00546AF4" w:rsidP="00546AF4">
      <w:pPr>
        <w:ind w:left="1080" w:hanging="360"/>
        <w:rPr>
          <w:sz w:val="24"/>
          <w:szCs w:val="24"/>
        </w:rPr>
      </w:pPr>
      <w:r w:rsidRPr="00A12321">
        <w:rPr>
          <w:sz w:val="24"/>
          <w:szCs w:val="24"/>
        </w:rPr>
        <w:t>(1)</w:t>
      </w:r>
      <w:r w:rsidRPr="00A12321">
        <w:rPr>
          <w:sz w:val="24"/>
          <w:szCs w:val="24"/>
        </w:rPr>
        <w:tab/>
      </w:r>
      <w:r w:rsidR="00812C02" w:rsidRPr="00A12321">
        <w:rPr>
          <w:sz w:val="24"/>
          <w:szCs w:val="24"/>
        </w:rPr>
        <w:t>Nutrient criteria are not attained if</w:t>
      </w:r>
      <w:r w:rsidR="009B2192" w:rsidRPr="00A12321">
        <w:rPr>
          <w:sz w:val="24"/>
          <w:szCs w:val="24"/>
        </w:rPr>
        <w:t xml:space="preserve">: </w:t>
      </w:r>
    </w:p>
    <w:p w14:paraId="39139A3D" w14:textId="77777777" w:rsidR="00546AF4" w:rsidRPr="00A12321" w:rsidRDefault="00546AF4" w:rsidP="00546AF4">
      <w:pPr>
        <w:ind w:left="1080" w:hanging="360"/>
        <w:rPr>
          <w:sz w:val="24"/>
          <w:szCs w:val="24"/>
        </w:rPr>
      </w:pPr>
    </w:p>
    <w:p w14:paraId="51B3F09C" w14:textId="51C76883" w:rsidR="00DE08FB" w:rsidRPr="00A12321" w:rsidRDefault="00546AF4" w:rsidP="00546AF4">
      <w:pPr>
        <w:ind w:left="1440" w:hanging="360"/>
        <w:rPr>
          <w:sz w:val="24"/>
          <w:szCs w:val="24"/>
        </w:rPr>
      </w:pPr>
      <w:r w:rsidRPr="00A12321">
        <w:rPr>
          <w:sz w:val="24"/>
          <w:szCs w:val="24"/>
        </w:rPr>
        <w:t>(a)</w:t>
      </w:r>
      <w:r w:rsidRPr="00A12321">
        <w:rPr>
          <w:sz w:val="24"/>
          <w:szCs w:val="24"/>
        </w:rPr>
        <w:tab/>
      </w:r>
      <w:r w:rsidR="009B2192" w:rsidRPr="00A12321">
        <w:rPr>
          <w:sz w:val="24"/>
          <w:szCs w:val="24"/>
        </w:rPr>
        <w:t xml:space="preserve">the </w:t>
      </w:r>
      <w:r w:rsidR="00364307" w:rsidRPr="00A12321">
        <w:rPr>
          <w:sz w:val="24"/>
          <w:szCs w:val="24"/>
        </w:rPr>
        <w:t xml:space="preserve">seasonal </w:t>
      </w:r>
      <w:r w:rsidR="00FE4E8E" w:rsidRPr="00A12321">
        <w:rPr>
          <w:sz w:val="24"/>
          <w:szCs w:val="24"/>
        </w:rPr>
        <w:t xml:space="preserve">geometric </w:t>
      </w:r>
      <w:r w:rsidR="009B2192" w:rsidRPr="00A12321">
        <w:rPr>
          <w:sz w:val="24"/>
          <w:szCs w:val="24"/>
        </w:rPr>
        <w:t>mean</w:t>
      </w:r>
      <w:r w:rsidR="00675D6F" w:rsidRPr="00A12321">
        <w:rPr>
          <w:sz w:val="24"/>
          <w:szCs w:val="24"/>
        </w:rPr>
        <w:t xml:space="preserve"> TP c</w:t>
      </w:r>
      <w:r w:rsidR="009B2192" w:rsidRPr="00A12321">
        <w:rPr>
          <w:sz w:val="24"/>
          <w:szCs w:val="24"/>
        </w:rPr>
        <w:t xml:space="preserve">oncentration is less than or equal to the </w:t>
      </w:r>
      <w:r w:rsidR="00B00B93">
        <w:rPr>
          <w:sz w:val="24"/>
          <w:szCs w:val="24"/>
        </w:rPr>
        <w:t>applicable value in</w:t>
      </w:r>
      <w:r w:rsidR="009B2192" w:rsidRPr="00A12321">
        <w:rPr>
          <w:sz w:val="24"/>
          <w:szCs w:val="24"/>
        </w:rPr>
        <w:t xml:space="preserve"> Table 1 or an established site-specific value</w:t>
      </w:r>
      <w:r w:rsidR="00482EEE" w:rsidRPr="00A12321">
        <w:rPr>
          <w:sz w:val="24"/>
          <w:szCs w:val="24"/>
        </w:rPr>
        <w:t>;</w:t>
      </w:r>
    </w:p>
    <w:p w14:paraId="7CDF4880" w14:textId="77777777" w:rsidR="00546AF4" w:rsidRPr="00A12321" w:rsidRDefault="00546AF4" w:rsidP="00546AF4">
      <w:pPr>
        <w:ind w:left="1440" w:hanging="360"/>
        <w:rPr>
          <w:sz w:val="24"/>
          <w:szCs w:val="24"/>
        </w:rPr>
      </w:pPr>
    </w:p>
    <w:p w14:paraId="38881C33" w14:textId="69A2D60D" w:rsidR="00DE08FB" w:rsidRPr="00A12321" w:rsidRDefault="00546AF4" w:rsidP="00546AF4">
      <w:pPr>
        <w:ind w:left="1440" w:hanging="360"/>
        <w:rPr>
          <w:sz w:val="24"/>
          <w:szCs w:val="24"/>
        </w:rPr>
      </w:pPr>
      <w:r w:rsidRPr="00A12321">
        <w:rPr>
          <w:sz w:val="24"/>
          <w:szCs w:val="24"/>
        </w:rPr>
        <w:t>(b)</w:t>
      </w:r>
      <w:r w:rsidRPr="00A12321">
        <w:rPr>
          <w:sz w:val="24"/>
          <w:szCs w:val="24"/>
        </w:rPr>
        <w:tab/>
      </w:r>
      <w:r w:rsidR="00DE08FB" w:rsidRPr="00A12321">
        <w:rPr>
          <w:sz w:val="24"/>
          <w:szCs w:val="24"/>
        </w:rPr>
        <w:t xml:space="preserve">the </w:t>
      </w:r>
      <w:r w:rsidR="00FE4E8E" w:rsidRPr="00A12321">
        <w:rPr>
          <w:sz w:val="24"/>
          <w:szCs w:val="24"/>
        </w:rPr>
        <w:t xml:space="preserve">geometric </w:t>
      </w:r>
      <w:r w:rsidR="00DE08FB" w:rsidRPr="00A12321">
        <w:rPr>
          <w:sz w:val="24"/>
          <w:szCs w:val="24"/>
        </w:rPr>
        <w:t xml:space="preserve">mean concentration of a non-TP nutrient is less than or equal to the applicable site-specific value for a non-TP nutrient </w:t>
      </w:r>
      <w:r w:rsidR="00C578B1">
        <w:rPr>
          <w:sz w:val="24"/>
          <w:szCs w:val="24"/>
        </w:rPr>
        <w:t>established in section 5</w:t>
      </w:r>
      <w:r w:rsidR="00482EEE" w:rsidRPr="00A12321">
        <w:rPr>
          <w:sz w:val="24"/>
          <w:szCs w:val="24"/>
        </w:rPr>
        <w:t>; and</w:t>
      </w:r>
    </w:p>
    <w:p w14:paraId="13561284" w14:textId="77777777" w:rsidR="00546AF4" w:rsidRPr="00A12321" w:rsidRDefault="00546AF4" w:rsidP="00546AF4">
      <w:pPr>
        <w:ind w:left="1440" w:hanging="360"/>
        <w:rPr>
          <w:sz w:val="24"/>
          <w:szCs w:val="24"/>
        </w:rPr>
      </w:pPr>
    </w:p>
    <w:p w14:paraId="170ACA42" w14:textId="03330994" w:rsidR="00DE08FB" w:rsidRPr="00A12321" w:rsidRDefault="00546AF4" w:rsidP="00546AF4">
      <w:pPr>
        <w:ind w:left="1440" w:hanging="360"/>
        <w:rPr>
          <w:sz w:val="24"/>
          <w:szCs w:val="24"/>
        </w:rPr>
      </w:pPr>
      <w:r w:rsidRPr="00A12321">
        <w:rPr>
          <w:sz w:val="24"/>
          <w:szCs w:val="24"/>
        </w:rPr>
        <w:t>(c)</w:t>
      </w:r>
      <w:r w:rsidRPr="00A12321">
        <w:rPr>
          <w:sz w:val="24"/>
          <w:szCs w:val="24"/>
        </w:rPr>
        <w:tab/>
      </w:r>
      <w:r w:rsidR="009B2192" w:rsidRPr="00A12321">
        <w:rPr>
          <w:sz w:val="24"/>
          <w:szCs w:val="24"/>
        </w:rPr>
        <w:t xml:space="preserve">one or more response indicators do not attain the values </w:t>
      </w:r>
      <w:r w:rsidR="00621C67">
        <w:rPr>
          <w:sz w:val="24"/>
          <w:szCs w:val="24"/>
        </w:rPr>
        <w:t>for</w:t>
      </w:r>
      <w:r w:rsidR="009B2192" w:rsidRPr="00A12321">
        <w:rPr>
          <w:sz w:val="24"/>
          <w:szCs w:val="24"/>
        </w:rPr>
        <w:t xml:space="preserve"> the assigned class in Table 1. </w:t>
      </w:r>
    </w:p>
    <w:p w14:paraId="4FF5582C" w14:textId="77777777" w:rsidR="00546AF4" w:rsidRPr="00A12321" w:rsidRDefault="00546AF4" w:rsidP="00546AF4">
      <w:pPr>
        <w:ind w:left="1440" w:hanging="360"/>
        <w:rPr>
          <w:sz w:val="24"/>
          <w:szCs w:val="24"/>
        </w:rPr>
      </w:pPr>
    </w:p>
    <w:p w14:paraId="3EEC2EC5" w14:textId="57376507" w:rsidR="00DE08FB" w:rsidRPr="00A12321" w:rsidRDefault="00546AF4" w:rsidP="00546AF4">
      <w:pPr>
        <w:ind w:left="1080" w:hanging="360"/>
        <w:rPr>
          <w:sz w:val="24"/>
          <w:szCs w:val="24"/>
        </w:rPr>
      </w:pPr>
      <w:r w:rsidRPr="00A12321">
        <w:rPr>
          <w:sz w:val="24"/>
          <w:szCs w:val="24"/>
        </w:rPr>
        <w:t>(2)</w:t>
      </w:r>
      <w:r w:rsidRPr="00A12321">
        <w:rPr>
          <w:sz w:val="24"/>
          <w:szCs w:val="24"/>
        </w:rPr>
        <w:tab/>
      </w:r>
      <w:r w:rsidR="00812C02" w:rsidRPr="00A12321">
        <w:rPr>
          <w:sz w:val="24"/>
          <w:szCs w:val="24"/>
        </w:rPr>
        <w:t>Also, nutrient criteria are not attained if</w:t>
      </w:r>
      <w:r w:rsidR="009B2192" w:rsidRPr="00A12321">
        <w:rPr>
          <w:sz w:val="24"/>
          <w:szCs w:val="24"/>
        </w:rPr>
        <w:t xml:space="preserve">: </w:t>
      </w:r>
    </w:p>
    <w:p w14:paraId="5B0FCA82" w14:textId="77777777" w:rsidR="00482EEE" w:rsidRPr="00A12321" w:rsidRDefault="00482EEE" w:rsidP="00546AF4">
      <w:pPr>
        <w:pStyle w:val="ListParagraph"/>
        <w:ind w:hanging="360"/>
        <w:rPr>
          <w:sz w:val="24"/>
          <w:szCs w:val="24"/>
        </w:rPr>
      </w:pPr>
    </w:p>
    <w:p w14:paraId="0E7D48D2" w14:textId="0FC28532" w:rsidR="00DE08FB" w:rsidRPr="00A12321" w:rsidRDefault="00546AF4" w:rsidP="00546AF4">
      <w:pPr>
        <w:ind w:left="1440" w:hanging="360"/>
        <w:rPr>
          <w:sz w:val="24"/>
          <w:szCs w:val="24"/>
        </w:rPr>
      </w:pPr>
      <w:r w:rsidRPr="00A12321">
        <w:rPr>
          <w:sz w:val="24"/>
          <w:szCs w:val="24"/>
        </w:rPr>
        <w:lastRenderedPageBreak/>
        <w:t>(a)</w:t>
      </w:r>
      <w:r w:rsidRPr="00A12321">
        <w:rPr>
          <w:sz w:val="24"/>
          <w:szCs w:val="24"/>
        </w:rPr>
        <w:tab/>
      </w:r>
      <w:r w:rsidR="009B2192" w:rsidRPr="00A12321">
        <w:rPr>
          <w:sz w:val="24"/>
          <w:szCs w:val="24"/>
        </w:rPr>
        <w:t xml:space="preserve">one or more response indicators do not attain </w:t>
      </w:r>
      <w:r w:rsidR="00976592">
        <w:rPr>
          <w:sz w:val="24"/>
          <w:szCs w:val="24"/>
        </w:rPr>
        <w:t xml:space="preserve">the </w:t>
      </w:r>
      <w:r w:rsidR="009B2192" w:rsidRPr="00A12321">
        <w:rPr>
          <w:sz w:val="24"/>
          <w:szCs w:val="24"/>
        </w:rPr>
        <w:t xml:space="preserve">values </w:t>
      </w:r>
      <w:r w:rsidR="00976592">
        <w:rPr>
          <w:sz w:val="24"/>
          <w:szCs w:val="24"/>
        </w:rPr>
        <w:t>for</w:t>
      </w:r>
      <w:r w:rsidR="009B2192" w:rsidRPr="00A12321">
        <w:rPr>
          <w:sz w:val="24"/>
          <w:szCs w:val="24"/>
        </w:rPr>
        <w:t xml:space="preserve"> the assigned class in Table 1</w:t>
      </w:r>
      <w:r w:rsidR="00476D8C" w:rsidRPr="00A12321">
        <w:rPr>
          <w:sz w:val="24"/>
          <w:szCs w:val="24"/>
        </w:rPr>
        <w:t>; and</w:t>
      </w:r>
    </w:p>
    <w:p w14:paraId="3A46376C" w14:textId="77777777" w:rsidR="00546AF4" w:rsidRPr="00A12321" w:rsidRDefault="00546AF4" w:rsidP="00546AF4">
      <w:pPr>
        <w:ind w:left="1440" w:hanging="360"/>
        <w:rPr>
          <w:sz w:val="24"/>
          <w:szCs w:val="24"/>
        </w:rPr>
      </w:pPr>
    </w:p>
    <w:p w14:paraId="1DAA888F" w14:textId="122328A7" w:rsidR="00DE08FB" w:rsidRPr="00A12321" w:rsidRDefault="00546AF4" w:rsidP="00546AF4">
      <w:pPr>
        <w:ind w:left="1440" w:hanging="360"/>
        <w:rPr>
          <w:sz w:val="24"/>
          <w:szCs w:val="24"/>
        </w:rPr>
      </w:pPr>
      <w:r w:rsidRPr="00A12321">
        <w:rPr>
          <w:sz w:val="24"/>
          <w:szCs w:val="24"/>
        </w:rPr>
        <w:t>(b)</w:t>
      </w:r>
      <w:r w:rsidRPr="00A12321">
        <w:rPr>
          <w:sz w:val="24"/>
          <w:szCs w:val="24"/>
        </w:rPr>
        <w:tab/>
      </w:r>
      <w:r w:rsidR="008201DE" w:rsidRPr="00A12321">
        <w:rPr>
          <w:sz w:val="24"/>
          <w:szCs w:val="24"/>
        </w:rPr>
        <w:t>t</w:t>
      </w:r>
      <w:r w:rsidR="004C60A5" w:rsidRPr="00A12321">
        <w:rPr>
          <w:sz w:val="24"/>
          <w:szCs w:val="24"/>
        </w:rPr>
        <w:t xml:space="preserve">here is insufficient data to determine if </w:t>
      </w:r>
      <w:r w:rsidR="00976592">
        <w:rPr>
          <w:sz w:val="24"/>
          <w:szCs w:val="24"/>
        </w:rPr>
        <w:t xml:space="preserve">the </w:t>
      </w:r>
      <w:r w:rsidR="00FE4E8E" w:rsidRPr="00A12321">
        <w:rPr>
          <w:sz w:val="24"/>
          <w:szCs w:val="24"/>
        </w:rPr>
        <w:t>seasonal geometric mean</w:t>
      </w:r>
      <w:r w:rsidR="003D7926" w:rsidRPr="00A12321">
        <w:rPr>
          <w:sz w:val="24"/>
          <w:szCs w:val="24"/>
        </w:rPr>
        <w:t xml:space="preserve"> TP</w:t>
      </w:r>
      <w:r w:rsidR="00B26C4D">
        <w:rPr>
          <w:sz w:val="24"/>
          <w:szCs w:val="24"/>
        </w:rPr>
        <w:t xml:space="preserve"> concentration</w:t>
      </w:r>
      <w:r w:rsidR="003D7926" w:rsidRPr="00A12321">
        <w:rPr>
          <w:sz w:val="24"/>
          <w:szCs w:val="24"/>
        </w:rPr>
        <w:t xml:space="preserve"> (or an applicable non-TP nutrient)</w:t>
      </w:r>
      <w:r w:rsidR="009B2192" w:rsidRPr="00A12321">
        <w:rPr>
          <w:sz w:val="24"/>
          <w:szCs w:val="24"/>
        </w:rPr>
        <w:t xml:space="preserve"> </w:t>
      </w:r>
      <w:r w:rsidR="003D7926" w:rsidRPr="00A12321">
        <w:rPr>
          <w:sz w:val="24"/>
          <w:szCs w:val="24"/>
        </w:rPr>
        <w:t>is</w:t>
      </w:r>
      <w:r w:rsidR="009B2192" w:rsidRPr="00A12321">
        <w:rPr>
          <w:sz w:val="24"/>
          <w:szCs w:val="24"/>
        </w:rPr>
        <w:t xml:space="preserve"> less than or equal to the values assigned in Table 1</w:t>
      </w:r>
      <w:r w:rsidR="003D7926" w:rsidRPr="00A12321">
        <w:rPr>
          <w:sz w:val="24"/>
          <w:szCs w:val="24"/>
        </w:rPr>
        <w:t xml:space="preserve"> or a site-specific value</w:t>
      </w:r>
      <w:r w:rsidR="009B2192" w:rsidRPr="00A12321">
        <w:rPr>
          <w:sz w:val="24"/>
          <w:szCs w:val="24"/>
        </w:rPr>
        <w:t xml:space="preserve">. </w:t>
      </w:r>
    </w:p>
    <w:p w14:paraId="22DB3D79" w14:textId="77777777" w:rsidR="00F12E6D" w:rsidRPr="00A12321" w:rsidRDefault="00F12E6D" w:rsidP="00F12E6D">
      <w:pPr>
        <w:ind w:left="1080"/>
        <w:rPr>
          <w:sz w:val="24"/>
          <w:szCs w:val="24"/>
        </w:rPr>
      </w:pPr>
    </w:p>
    <w:p w14:paraId="2B431A9F" w14:textId="431EFFEA" w:rsidR="006E5C1D" w:rsidRPr="00A12321" w:rsidRDefault="00F12E6D" w:rsidP="00F12E6D">
      <w:pPr>
        <w:ind w:left="1080" w:hanging="360"/>
        <w:rPr>
          <w:sz w:val="24"/>
          <w:szCs w:val="24"/>
        </w:rPr>
      </w:pPr>
      <w:r w:rsidRPr="00A12321">
        <w:rPr>
          <w:sz w:val="24"/>
          <w:szCs w:val="24"/>
        </w:rPr>
        <w:t xml:space="preserve">(3)  If the Department determines that </w:t>
      </w:r>
      <w:r w:rsidR="004B6550">
        <w:rPr>
          <w:sz w:val="24"/>
          <w:szCs w:val="24"/>
        </w:rPr>
        <w:t>a</w:t>
      </w:r>
      <w:r w:rsidRPr="00A12321">
        <w:rPr>
          <w:sz w:val="24"/>
          <w:szCs w:val="24"/>
        </w:rPr>
        <w:t xml:space="preserve"> nutrient</w:t>
      </w:r>
      <w:r w:rsidR="00941F22">
        <w:rPr>
          <w:sz w:val="24"/>
          <w:szCs w:val="24"/>
        </w:rPr>
        <w:t xml:space="preserve"> </w:t>
      </w:r>
      <w:r w:rsidR="00D670E8">
        <w:rPr>
          <w:sz w:val="24"/>
          <w:szCs w:val="24"/>
        </w:rPr>
        <w:t xml:space="preserve"> </w:t>
      </w:r>
      <w:r w:rsidRPr="00A12321">
        <w:rPr>
          <w:sz w:val="24"/>
          <w:szCs w:val="24"/>
        </w:rPr>
        <w:t xml:space="preserve">caused or contributed to non-attainment of nutrient criteria, then it may conduct a study </w:t>
      </w:r>
      <w:r w:rsidR="00B744E6" w:rsidRPr="00A12321">
        <w:rPr>
          <w:sz w:val="24"/>
          <w:szCs w:val="24"/>
        </w:rPr>
        <w:t>like</w:t>
      </w:r>
      <w:r w:rsidRPr="00A12321">
        <w:rPr>
          <w:sz w:val="24"/>
          <w:szCs w:val="24"/>
        </w:rPr>
        <w:t xml:space="preserve"> </w:t>
      </w:r>
      <w:r w:rsidR="00B744E6" w:rsidRPr="00A12321">
        <w:rPr>
          <w:sz w:val="24"/>
          <w:szCs w:val="24"/>
        </w:rPr>
        <w:t xml:space="preserve">the study outlined in </w:t>
      </w:r>
      <w:r w:rsidR="00961EF7">
        <w:rPr>
          <w:sz w:val="24"/>
          <w:szCs w:val="24"/>
        </w:rPr>
        <w:t>s</w:t>
      </w:r>
      <w:r w:rsidR="00961EF7" w:rsidRPr="00A12321">
        <w:rPr>
          <w:sz w:val="24"/>
          <w:szCs w:val="24"/>
        </w:rPr>
        <w:t xml:space="preserve">ection </w:t>
      </w:r>
      <w:r w:rsidRPr="00A12321">
        <w:rPr>
          <w:sz w:val="24"/>
          <w:szCs w:val="24"/>
        </w:rPr>
        <w:t>4(B)(2) to establish a site-specific value for such nutrient</w:t>
      </w:r>
      <w:r w:rsidR="00B744E6" w:rsidRPr="00A12321">
        <w:rPr>
          <w:sz w:val="24"/>
          <w:szCs w:val="24"/>
        </w:rPr>
        <w:t xml:space="preserve">. </w:t>
      </w:r>
      <w:r w:rsidR="00ED3886">
        <w:rPr>
          <w:sz w:val="24"/>
          <w:szCs w:val="24"/>
        </w:rPr>
        <w:t>T</w:t>
      </w:r>
      <w:r w:rsidRPr="00A12321">
        <w:rPr>
          <w:sz w:val="24"/>
          <w:szCs w:val="24"/>
        </w:rPr>
        <w:t xml:space="preserve">he provisions of </w:t>
      </w:r>
      <w:r w:rsidR="00961EF7">
        <w:rPr>
          <w:sz w:val="24"/>
          <w:szCs w:val="24"/>
        </w:rPr>
        <w:t>s</w:t>
      </w:r>
      <w:r w:rsidR="00961EF7" w:rsidRPr="00A12321">
        <w:rPr>
          <w:sz w:val="24"/>
          <w:szCs w:val="24"/>
        </w:rPr>
        <w:t xml:space="preserve">ection </w:t>
      </w:r>
      <w:r w:rsidRPr="00A12321">
        <w:rPr>
          <w:sz w:val="24"/>
          <w:szCs w:val="24"/>
        </w:rPr>
        <w:t xml:space="preserve">4(B)(2) would apply to the Department’s assessment of and decision to propose </w:t>
      </w:r>
      <w:r w:rsidR="00941F22">
        <w:rPr>
          <w:sz w:val="24"/>
          <w:szCs w:val="24"/>
        </w:rPr>
        <w:t>to establish</w:t>
      </w:r>
      <w:r w:rsidRPr="00A12321">
        <w:rPr>
          <w:sz w:val="24"/>
          <w:szCs w:val="24"/>
        </w:rPr>
        <w:t xml:space="preserve"> </w:t>
      </w:r>
      <w:r w:rsidR="00941F22">
        <w:rPr>
          <w:sz w:val="24"/>
          <w:szCs w:val="24"/>
        </w:rPr>
        <w:t>a</w:t>
      </w:r>
      <w:r w:rsidR="00ED3886">
        <w:rPr>
          <w:sz w:val="24"/>
          <w:szCs w:val="24"/>
        </w:rPr>
        <w:t xml:space="preserve">ny such </w:t>
      </w:r>
      <w:r w:rsidRPr="00A12321">
        <w:rPr>
          <w:sz w:val="24"/>
          <w:szCs w:val="24"/>
        </w:rPr>
        <w:t xml:space="preserve">site-specific </w:t>
      </w:r>
      <w:r w:rsidR="00ED3886">
        <w:rPr>
          <w:sz w:val="24"/>
          <w:szCs w:val="24"/>
        </w:rPr>
        <w:t>nutrient value.</w:t>
      </w:r>
      <w:r w:rsidRPr="00A12321">
        <w:rPr>
          <w:sz w:val="24"/>
          <w:szCs w:val="24"/>
        </w:rPr>
        <w:t xml:space="preserve"> </w:t>
      </w:r>
      <w:r w:rsidR="00B744E6" w:rsidRPr="00A12321">
        <w:rPr>
          <w:sz w:val="24"/>
          <w:szCs w:val="24"/>
        </w:rPr>
        <w:t xml:space="preserve">If </w:t>
      </w:r>
      <w:r w:rsidR="00ED3886">
        <w:rPr>
          <w:sz w:val="24"/>
          <w:szCs w:val="24"/>
        </w:rPr>
        <w:t xml:space="preserve">such </w:t>
      </w:r>
      <w:r w:rsidR="00B744E6" w:rsidRPr="00A12321">
        <w:rPr>
          <w:sz w:val="24"/>
          <w:szCs w:val="24"/>
        </w:rPr>
        <w:t>a site-specific</w:t>
      </w:r>
      <w:r w:rsidR="00ED3886">
        <w:rPr>
          <w:sz w:val="24"/>
          <w:szCs w:val="24"/>
        </w:rPr>
        <w:t xml:space="preserve"> nutrient</w:t>
      </w:r>
      <w:r w:rsidR="00B744E6" w:rsidRPr="00A12321">
        <w:rPr>
          <w:sz w:val="24"/>
          <w:szCs w:val="24"/>
        </w:rPr>
        <w:t xml:space="preserve"> value </w:t>
      </w:r>
      <w:r w:rsidR="00ED3886">
        <w:rPr>
          <w:sz w:val="24"/>
          <w:szCs w:val="24"/>
        </w:rPr>
        <w:t xml:space="preserve">is </w:t>
      </w:r>
      <w:r w:rsidR="00701BC9">
        <w:rPr>
          <w:sz w:val="24"/>
          <w:szCs w:val="24"/>
        </w:rPr>
        <w:t>established pursuant to section 5</w:t>
      </w:r>
      <w:r w:rsidR="00B744E6" w:rsidRPr="00A12321">
        <w:rPr>
          <w:sz w:val="24"/>
          <w:szCs w:val="24"/>
        </w:rPr>
        <w:t xml:space="preserve">, </w:t>
      </w:r>
      <w:r w:rsidR="00701BC9">
        <w:rPr>
          <w:sz w:val="24"/>
          <w:szCs w:val="24"/>
        </w:rPr>
        <w:t>it</w:t>
      </w:r>
      <w:r w:rsidR="00B744E6" w:rsidRPr="00A12321">
        <w:rPr>
          <w:sz w:val="24"/>
          <w:szCs w:val="24"/>
        </w:rPr>
        <w:t xml:space="preserve"> would be included in the nutrient criteria for that waterbody to achieve attainment of water quality standards.  </w:t>
      </w:r>
    </w:p>
    <w:p w14:paraId="5F07C423" w14:textId="77777777" w:rsidR="006E5C1D" w:rsidRPr="00447B66" w:rsidRDefault="006E5C1D" w:rsidP="006E5C1D">
      <w:pPr>
        <w:rPr>
          <w:sz w:val="24"/>
          <w:szCs w:val="24"/>
        </w:rPr>
      </w:pPr>
    </w:p>
    <w:p w14:paraId="6B3061E5" w14:textId="6B599E21" w:rsidR="00476D8C" w:rsidRPr="00447B66" w:rsidRDefault="00EA6172" w:rsidP="006E5C1D">
      <w:pPr>
        <w:ind w:left="720" w:hanging="360"/>
        <w:rPr>
          <w:sz w:val="24"/>
          <w:szCs w:val="24"/>
        </w:rPr>
      </w:pPr>
      <w:r w:rsidRPr="00447B66">
        <w:rPr>
          <w:b/>
          <w:sz w:val="24"/>
          <w:szCs w:val="24"/>
        </w:rPr>
        <w:t>D.</w:t>
      </w:r>
      <w:r w:rsidRPr="00447B66">
        <w:rPr>
          <w:b/>
          <w:sz w:val="24"/>
          <w:szCs w:val="24"/>
        </w:rPr>
        <w:tab/>
      </w:r>
      <w:r w:rsidR="009B2192" w:rsidRPr="00447B66">
        <w:rPr>
          <w:b/>
          <w:sz w:val="24"/>
          <w:szCs w:val="24"/>
        </w:rPr>
        <w:t xml:space="preserve">Figure 1, D. </w:t>
      </w:r>
      <w:r w:rsidR="00812C02" w:rsidRPr="00447B66">
        <w:rPr>
          <w:b/>
          <w:sz w:val="24"/>
          <w:szCs w:val="24"/>
        </w:rPr>
        <w:t>Does Not Attain Nutrient Criteria</w:t>
      </w:r>
      <w:r w:rsidR="00812C02" w:rsidRPr="00447B66">
        <w:rPr>
          <w:sz w:val="24"/>
          <w:szCs w:val="24"/>
        </w:rPr>
        <w:t xml:space="preserve"> </w:t>
      </w:r>
    </w:p>
    <w:p w14:paraId="34E09C8D" w14:textId="77777777" w:rsidR="00EA6172" w:rsidRPr="00447B66" w:rsidRDefault="00EA6172" w:rsidP="00EA6172">
      <w:pPr>
        <w:ind w:left="720" w:hanging="360"/>
        <w:rPr>
          <w:sz w:val="24"/>
          <w:szCs w:val="24"/>
        </w:rPr>
      </w:pPr>
    </w:p>
    <w:p w14:paraId="2FCB7158" w14:textId="27E2AA6F" w:rsidR="00254671" w:rsidRPr="00447B66" w:rsidRDefault="00EA6172" w:rsidP="00EA6172">
      <w:pPr>
        <w:ind w:left="1080" w:hanging="360"/>
        <w:rPr>
          <w:sz w:val="24"/>
          <w:szCs w:val="24"/>
        </w:rPr>
      </w:pPr>
      <w:r w:rsidRPr="00447B66">
        <w:rPr>
          <w:sz w:val="24"/>
          <w:szCs w:val="24"/>
        </w:rPr>
        <w:t>(1)</w:t>
      </w:r>
      <w:r w:rsidRPr="00447B66">
        <w:rPr>
          <w:sz w:val="24"/>
          <w:szCs w:val="24"/>
        </w:rPr>
        <w:tab/>
      </w:r>
      <w:r w:rsidR="009B2192" w:rsidRPr="00447B66">
        <w:rPr>
          <w:sz w:val="24"/>
          <w:szCs w:val="24"/>
        </w:rPr>
        <w:t>Nutrient criteria are not attained if</w:t>
      </w:r>
      <w:r w:rsidR="00254671" w:rsidRPr="00447B66">
        <w:rPr>
          <w:sz w:val="24"/>
          <w:szCs w:val="24"/>
        </w:rPr>
        <w:t xml:space="preserve">: </w:t>
      </w:r>
    </w:p>
    <w:p w14:paraId="3DB13CAA" w14:textId="77777777" w:rsidR="00EA6172" w:rsidRPr="00447B66" w:rsidRDefault="00EA6172" w:rsidP="00EA6172">
      <w:pPr>
        <w:ind w:left="1080" w:hanging="360"/>
        <w:rPr>
          <w:sz w:val="24"/>
          <w:szCs w:val="24"/>
        </w:rPr>
      </w:pPr>
    </w:p>
    <w:p w14:paraId="3E92BA57" w14:textId="1B264EDE" w:rsidR="00254671" w:rsidRPr="00447B66" w:rsidRDefault="00EA6172" w:rsidP="00EA6172">
      <w:pPr>
        <w:ind w:left="1440" w:hanging="360"/>
        <w:rPr>
          <w:sz w:val="24"/>
          <w:szCs w:val="24"/>
        </w:rPr>
      </w:pPr>
      <w:r w:rsidRPr="00447B66">
        <w:rPr>
          <w:sz w:val="24"/>
          <w:szCs w:val="24"/>
        </w:rPr>
        <w:t>(a)</w:t>
      </w:r>
      <w:r w:rsidRPr="00447B66">
        <w:rPr>
          <w:sz w:val="24"/>
          <w:szCs w:val="24"/>
        </w:rPr>
        <w:tab/>
      </w:r>
      <w:r w:rsidR="00254671" w:rsidRPr="00447B66">
        <w:rPr>
          <w:sz w:val="24"/>
          <w:szCs w:val="24"/>
        </w:rPr>
        <w:t xml:space="preserve">the </w:t>
      </w:r>
      <w:r w:rsidR="00FE4E8E" w:rsidRPr="00447B66">
        <w:rPr>
          <w:sz w:val="24"/>
          <w:szCs w:val="24"/>
        </w:rPr>
        <w:t>seasonal geometric mean</w:t>
      </w:r>
      <w:r w:rsidR="00254671" w:rsidRPr="00447B66">
        <w:rPr>
          <w:sz w:val="24"/>
          <w:szCs w:val="24"/>
        </w:rPr>
        <w:t xml:space="preserve"> TP concentration is greater than the </w:t>
      </w:r>
      <w:r w:rsidR="00FD0B42">
        <w:rPr>
          <w:sz w:val="24"/>
          <w:szCs w:val="24"/>
        </w:rPr>
        <w:t xml:space="preserve">applicable value </w:t>
      </w:r>
      <w:r w:rsidR="00254671" w:rsidRPr="00447B66">
        <w:rPr>
          <w:sz w:val="24"/>
          <w:szCs w:val="24"/>
        </w:rPr>
        <w:t>from Table 1 or an established site-specific value</w:t>
      </w:r>
      <w:r w:rsidR="0064712A" w:rsidRPr="00447B66">
        <w:rPr>
          <w:sz w:val="24"/>
          <w:szCs w:val="24"/>
        </w:rPr>
        <w:t xml:space="preserve">, or </w:t>
      </w:r>
      <w:r w:rsidR="00254671" w:rsidRPr="00447B66">
        <w:rPr>
          <w:sz w:val="24"/>
          <w:szCs w:val="24"/>
        </w:rPr>
        <w:t xml:space="preserve">the </w:t>
      </w:r>
      <w:r w:rsidR="00FE4E8E" w:rsidRPr="00447B66">
        <w:rPr>
          <w:sz w:val="24"/>
          <w:szCs w:val="24"/>
        </w:rPr>
        <w:t>seasonal geometric mean</w:t>
      </w:r>
      <w:r w:rsidR="00254671" w:rsidRPr="00447B66">
        <w:rPr>
          <w:sz w:val="24"/>
          <w:szCs w:val="24"/>
        </w:rPr>
        <w:t xml:space="preserve"> concentration of a non-TP nutrient is greater than the applicable site-specific value for a non-TP nutrient </w:t>
      </w:r>
      <w:r w:rsidR="00C578B1">
        <w:rPr>
          <w:sz w:val="24"/>
          <w:szCs w:val="24"/>
        </w:rPr>
        <w:t>established in section 5</w:t>
      </w:r>
      <w:r w:rsidR="00476D8C" w:rsidRPr="00447B66">
        <w:rPr>
          <w:sz w:val="24"/>
          <w:szCs w:val="24"/>
        </w:rPr>
        <w:t>; and</w:t>
      </w:r>
    </w:p>
    <w:p w14:paraId="0FAAF6DA" w14:textId="77777777" w:rsidR="00EA6172" w:rsidRPr="00447B66" w:rsidRDefault="00EA6172" w:rsidP="00EA6172">
      <w:pPr>
        <w:ind w:left="1440" w:hanging="360"/>
        <w:rPr>
          <w:sz w:val="24"/>
          <w:szCs w:val="24"/>
        </w:rPr>
      </w:pPr>
    </w:p>
    <w:p w14:paraId="6AF1510C" w14:textId="5662A6DC" w:rsidR="00DE4A29" w:rsidRPr="00447B66" w:rsidRDefault="00EA6172" w:rsidP="00EA6172">
      <w:pPr>
        <w:ind w:left="1440" w:hanging="360"/>
        <w:rPr>
          <w:sz w:val="24"/>
          <w:szCs w:val="24"/>
        </w:rPr>
      </w:pPr>
      <w:r w:rsidRPr="00447B66">
        <w:rPr>
          <w:sz w:val="24"/>
          <w:szCs w:val="24"/>
        </w:rPr>
        <w:t>(b)</w:t>
      </w:r>
      <w:r w:rsidRPr="00447B66">
        <w:rPr>
          <w:sz w:val="24"/>
          <w:szCs w:val="24"/>
        </w:rPr>
        <w:tab/>
      </w:r>
      <w:r w:rsidR="009B2192" w:rsidRPr="00447B66">
        <w:rPr>
          <w:sz w:val="24"/>
          <w:szCs w:val="24"/>
        </w:rPr>
        <w:t xml:space="preserve">one or more response indicators in a waterbody do not attain the values </w:t>
      </w:r>
      <w:r w:rsidR="003D30A2">
        <w:rPr>
          <w:sz w:val="24"/>
          <w:szCs w:val="24"/>
        </w:rPr>
        <w:t>for</w:t>
      </w:r>
      <w:r w:rsidR="009B2192" w:rsidRPr="00447B66">
        <w:rPr>
          <w:sz w:val="24"/>
          <w:szCs w:val="24"/>
        </w:rPr>
        <w:t xml:space="preserve"> the assigned class in Table 1</w:t>
      </w:r>
      <w:r w:rsidR="00DE4A29" w:rsidRPr="00447B66">
        <w:rPr>
          <w:sz w:val="24"/>
          <w:szCs w:val="24"/>
        </w:rPr>
        <w:t xml:space="preserve"> OR there is insufficient data to determine that </w:t>
      </w:r>
      <w:r w:rsidR="000805C2" w:rsidRPr="00447B66">
        <w:rPr>
          <w:sz w:val="24"/>
          <w:szCs w:val="24"/>
        </w:rPr>
        <w:t xml:space="preserve">one or more of </w:t>
      </w:r>
      <w:r w:rsidR="00DE4A29" w:rsidRPr="00447B66">
        <w:rPr>
          <w:sz w:val="24"/>
          <w:szCs w:val="24"/>
        </w:rPr>
        <w:t>the response indicators in a waterbody attain the values of the assigned class in Tables 1.</w:t>
      </w:r>
    </w:p>
    <w:p w14:paraId="444D0016" w14:textId="145222D6" w:rsidR="004870A3" w:rsidRPr="00447B66" w:rsidRDefault="004870A3" w:rsidP="00B744E6">
      <w:pPr>
        <w:rPr>
          <w:sz w:val="24"/>
          <w:szCs w:val="24"/>
        </w:rPr>
      </w:pPr>
    </w:p>
    <w:p w14:paraId="73FE7EF7" w14:textId="6C4A033D" w:rsidR="009B2192" w:rsidRPr="00447B66" w:rsidRDefault="009B2192" w:rsidP="00EA6172">
      <w:pPr>
        <w:pStyle w:val="RulesNotesection"/>
        <w:pBdr>
          <w:top w:val="single" w:sz="4" w:space="1" w:color="auto"/>
          <w:bottom w:val="single" w:sz="4" w:space="1" w:color="auto"/>
        </w:pBdr>
        <w:tabs>
          <w:tab w:val="left" w:pos="1080"/>
        </w:tabs>
        <w:ind w:left="0" w:firstLine="0"/>
        <w:jc w:val="left"/>
        <w:rPr>
          <w:sz w:val="24"/>
          <w:szCs w:val="24"/>
        </w:rPr>
      </w:pPr>
      <w:r w:rsidRPr="00447B66">
        <w:rPr>
          <w:sz w:val="24"/>
          <w:szCs w:val="24"/>
        </w:rPr>
        <w:t xml:space="preserve">NOTE: </w:t>
      </w:r>
      <w:r w:rsidRPr="00447B66">
        <w:rPr>
          <w:b/>
          <w:sz w:val="24"/>
          <w:szCs w:val="24"/>
        </w:rPr>
        <w:t>Listing waterbodies</w:t>
      </w:r>
      <w:r w:rsidR="00D50010" w:rsidRPr="00447B66">
        <w:rPr>
          <w:b/>
          <w:sz w:val="24"/>
          <w:szCs w:val="24"/>
        </w:rPr>
        <w:t xml:space="preserve"> that do not attain nutrient criteria</w:t>
      </w:r>
      <w:r w:rsidRPr="00447B66">
        <w:rPr>
          <w:b/>
          <w:sz w:val="24"/>
          <w:szCs w:val="24"/>
        </w:rPr>
        <w:t xml:space="preserve"> </w:t>
      </w:r>
      <w:r w:rsidRPr="005F6735">
        <w:rPr>
          <w:bCs/>
          <w:sz w:val="24"/>
          <w:szCs w:val="24"/>
        </w:rPr>
        <w:t>(</w:t>
      </w:r>
      <w:r w:rsidRPr="00447B66">
        <w:rPr>
          <w:sz w:val="24"/>
          <w:szCs w:val="24"/>
        </w:rPr>
        <w:t xml:space="preserve">identified in </w:t>
      </w:r>
      <w:r w:rsidR="00C578B1">
        <w:rPr>
          <w:sz w:val="24"/>
          <w:szCs w:val="24"/>
        </w:rPr>
        <w:t>s</w:t>
      </w:r>
      <w:r w:rsidRPr="00447B66">
        <w:rPr>
          <w:sz w:val="24"/>
          <w:szCs w:val="24"/>
        </w:rPr>
        <w:t xml:space="preserve">ection </w:t>
      </w:r>
      <w:r w:rsidR="00F22C2A" w:rsidRPr="00447B66">
        <w:rPr>
          <w:sz w:val="24"/>
          <w:szCs w:val="24"/>
        </w:rPr>
        <w:t>4(C)</w:t>
      </w:r>
      <w:r w:rsidRPr="00447B66">
        <w:rPr>
          <w:sz w:val="24"/>
          <w:szCs w:val="24"/>
        </w:rPr>
        <w:t xml:space="preserve"> or </w:t>
      </w:r>
      <w:r w:rsidR="00370D63">
        <w:rPr>
          <w:sz w:val="24"/>
          <w:szCs w:val="24"/>
        </w:rPr>
        <w:t>4</w:t>
      </w:r>
      <w:r w:rsidR="00DD1E6A" w:rsidRPr="00447B66">
        <w:rPr>
          <w:sz w:val="24"/>
          <w:szCs w:val="24"/>
        </w:rPr>
        <w:t>(D)</w:t>
      </w:r>
      <w:r w:rsidRPr="00447B66">
        <w:rPr>
          <w:sz w:val="24"/>
          <w:szCs w:val="24"/>
        </w:rPr>
        <w:t xml:space="preserve"> of this Chapter).</w:t>
      </w:r>
      <w:r w:rsidR="009E034B">
        <w:rPr>
          <w:b/>
          <w:sz w:val="24"/>
          <w:szCs w:val="24"/>
        </w:rPr>
        <w:t xml:space="preserve"> </w:t>
      </w:r>
      <w:r w:rsidRPr="00447B66">
        <w:rPr>
          <w:sz w:val="24"/>
          <w:szCs w:val="24"/>
        </w:rPr>
        <w:t xml:space="preserve">The </w:t>
      </w:r>
      <w:r w:rsidR="006E41D2" w:rsidRPr="00447B66">
        <w:rPr>
          <w:sz w:val="24"/>
          <w:szCs w:val="24"/>
        </w:rPr>
        <w:t>Department will</w:t>
      </w:r>
      <w:r w:rsidRPr="00447B66">
        <w:rPr>
          <w:sz w:val="24"/>
          <w:szCs w:val="24"/>
        </w:rPr>
        <w:t xml:space="preserve"> follow the listing methodology in the biennial Integrated Water Quality Monitoring and Assessment Report (Federal Clean Water Act §§ 303(d),</w:t>
      </w:r>
      <w:r w:rsidR="003F75D7">
        <w:rPr>
          <w:sz w:val="24"/>
          <w:szCs w:val="24"/>
        </w:rPr>
        <w:t xml:space="preserve"> 305(b),</w:t>
      </w:r>
      <w:r w:rsidRPr="00447B66">
        <w:rPr>
          <w:sz w:val="24"/>
          <w:szCs w:val="24"/>
        </w:rPr>
        <w:t xml:space="preserve"> and 314).</w:t>
      </w:r>
      <w:r w:rsidR="009E034B">
        <w:rPr>
          <w:sz w:val="24"/>
          <w:szCs w:val="24"/>
        </w:rPr>
        <w:t xml:space="preserve"> </w:t>
      </w:r>
      <w:r w:rsidRPr="00447B66">
        <w:rPr>
          <w:sz w:val="24"/>
          <w:szCs w:val="24"/>
        </w:rPr>
        <w:t xml:space="preserve">The listing methodology is available for review during the public comment period </w:t>
      </w:r>
      <w:r w:rsidR="002D4F26">
        <w:rPr>
          <w:sz w:val="24"/>
          <w:szCs w:val="24"/>
        </w:rPr>
        <w:t>for</w:t>
      </w:r>
      <w:r w:rsidRPr="00447B66">
        <w:rPr>
          <w:sz w:val="24"/>
          <w:szCs w:val="24"/>
        </w:rPr>
        <w:t xml:space="preserve"> each report.</w:t>
      </w:r>
      <w:r w:rsidR="009E034B">
        <w:rPr>
          <w:sz w:val="24"/>
          <w:szCs w:val="24"/>
        </w:rPr>
        <w:t xml:space="preserve"> </w:t>
      </w:r>
      <w:r w:rsidRPr="00447B66">
        <w:rPr>
          <w:sz w:val="24"/>
          <w:szCs w:val="24"/>
        </w:rPr>
        <w:t xml:space="preserve">When phosphorus enrichment is accompanied by another </w:t>
      </w:r>
      <w:r w:rsidR="003B3EF7" w:rsidRPr="00447B66">
        <w:rPr>
          <w:sz w:val="24"/>
          <w:szCs w:val="24"/>
        </w:rPr>
        <w:t>factor</w:t>
      </w:r>
      <w:r w:rsidRPr="00447B66">
        <w:rPr>
          <w:sz w:val="24"/>
          <w:szCs w:val="24"/>
        </w:rPr>
        <w:t xml:space="preserve"> that contributes to </w:t>
      </w:r>
      <w:r w:rsidR="00B30FB4" w:rsidRPr="00447B66">
        <w:rPr>
          <w:sz w:val="24"/>
          <w:szCs w:val="24"/>
        </w:rPr>
        <w:t>non-attainment</w:t>
      </w:r>
      <w:r w:rsidRPr="00447B66">
        <w:rPr>
          <w:sz w:val="24"/>
          <w:szCs w:val="24"/>
        </w:rPr>
        <w:t xml:space="preserve">, the Department may list more than one cause of impairment. </w:t>
      </w:r>
    </w:p>
    <w:p w14:paraId="1047D32E" w14:textId="77777777" w:rsidR="00865CA2" w:rsidRPr="00447B66" w:rsidRDefault="00865CA2" w:rsidP="00050757">
      <w:pPr>
        <w:ind w:left="720" w:hanging="360"/>
        <w:rPr>
          <w:b/>
          <w:sz w:val="24"/>
          <w:szCs w:val="24"/>
        </w:rPr>
      </w:pPr>
    </w:p>
    <w:p w14:paraId="31DE521F" w14:textId="49C471A0" w:rsidR="009B2192" w:rsidRPr="00447B66" w:rsidRDefault="00050757" w:rsidP="00050757">
      <w:pPr>
        <w:ind w:left="720" w:hanging="360"/>
        <w:rPr>
          <w:sz w:val="24"/>
          <w:szCs w:val="24"/>
        </w:rPr>
      </w:pPr>
      <w:r w:rsidRPr="00447B66">
        <w:rPr>
          <w:b/>
          <w:sz w:val="24"/>
          <w:szCs w:val="24"/>
        </w:rPr>
        <w:t>E.</w:t>
      </w:r>
      <w:r w:rsidRPr="00447B66">
        <w:rPr>
          <w:b/>
          <w:sz w:val="24"/>
          <w:szCs w:val="24"/>
        </w:rPr>
        <w:tab/>
      </w:r>
      <w:r w:rsidR="009B2192" w:rsidRPr="00447B66">
        <w:rPr>
          <w:b/>
          <w:sz w:val="24"/>
          <w:szCs w:val="24"/>
        </w:rPr>
        <w:t>Data requirements</w:t>
      </w:r>
      <w:r w:rsidR="009B2192" w:rsidRPr="00447B66">
        <w:rPr>
          <w:sz w:val="24"/>
          <w:szCs w:val="24"/>
        </w:rPr>
        <w:t xml:space="preserve"> </w:t>
      </w:r>
    </w:p>
    <w:p w14:paraId="3AF651F2" w14:textId="0DEDE93A" w:rsidR="00050757" w:rsidRPr="00447B66" w:rsidRDefault="009A2739" w:rsidP="009A2739">
      <w:pPr>
        <w:ind w:left="720" w:hanging="360"/>
        <w:rPr>
          <w:sz w:val="24"/>
          <w:szCs w:val="24"/>
        </w:rPr>
      </w:pPr>
      <w:r w:rsidRPr="00447B66">
        <w:rPr>
          <w:sz w:val="24"/>
          <w:szCs w:val="24"/>
        </w:rPr>
        <w:tab/>
      </w:r>
      <w:r w:rsidRPr="00447B66">
        <w:rPr>
          <w:sz w:val="24"/>
          <w:szCs w:val="24"/>
        </w:rPr>
        <w:tab/>
      </w:r>
    </w:p>
    <w:p w14:paraId="39014BA6" w14:textId="6B3A5839" w:rsidR="009B2192" w:rsidRPr="00447B66" w:rsidRDefault="00050757" w:rsidP="00050757">
      <w:pPr>
        <w:ind w:left="1080" w:hanging="360"/>
        <w:rPr>
          <w:bCs/>
          <w:sz w:val="24"/>
          <w:szCs w:val="24"/>
        </w:rPr>
      </w:pPr>
      <w:r w:rsidRPr="00447B66">
        <w:rPr>
          <w:bCs/>
          <w:sz w:val="24"/>
          <w:szCs w:val="24"/>
        </w:rPr>
        <w:t>(1)</w:t>
      </w:r>
      <w:r w:rsidRPr="00447B66">
        <w:rPr>
          <w:bCs/>
          <w:sz w:val="24"/>
          <w:szCs w:val="24"/>
        </w:rPr>
        <w:tab/>
      </w:r>
      <w:r w:rsidR="009B2192" w:rsidRPr="00447B66">
        <w:rPr>
          <w:bCs/>
          <w:sz w:val="24"/>
          <w:szCs w:val="24"/>
        </w:rPr>
        <w:t xml:space="preserve">Responsibility for sampling. </w:t>
      </w:r>
      <w:bookmarkStart w:id="5" w:name="_Hlk189508920"/>
      <w:r w:rsidR="002351DC" w:rsidRPr="00447B66">
        <w:rPr>
          <w:bCs/>
          <w:sz w:val="24"/>
          <w:szCs w:val="24"/>
        </w:rPr>
        <w:t>T</w:t>
      </w:r>
      <w:r w:rsidR="009B2192" w:rsidRPr="00447B66">
        <w:rPr>
          <w:bCs/>
          <w:sz w:val="24"/>
          <w:szCs w:val="24"/>
        </w:rPr>
        <w:t>he Department, or its agents,</w:t>
      </w:r>
      <w:r w:rsidR="00E77A75" w:rsidRPr="00447B66">
        <w:rPr>
          <w:bCs/>
          <w:sz w:val="24"/>
          <w:szCs w:val="24"/>
        </w:rPr>
        <w:t xml:space="preserve"> generally</w:t>
      </w:r>
      <w:r w:rsidR="009B2192" w:rsidRPr="00447B66">
        <w:rPr>
          <w:bCs/>
          <w:sz w:val="24"/>
          <w:szCs w:val="24"/>
        </w:rPr>
        <w:t xml:space="preserve"> conduct</w:t>
      </w:r>
      <w:r w:rsidR="004B3D61">
        <w:rPr>
          <w:bCs/>
          <w:sz w:val="24"/>
          <w:szCs w:val="24"/>
        </w:rPr>
        <w:t>s</w:t>
      </w:r>
      <w:r w:rsidR="009B2192" w:rsidRPr="00447B66">
        <w:rPr>
          <w:bCs/>
          <w:sz w:val="24"/>
          <w:szCs w:val="24"/>
        </w:rPr>
        <w:t xml:space="preserve"> sampling for the purpose of making decisions on the attainment of designated uses or maintenance of existing uses.</w:t>
      </w:r>
      <w:r w:rsidR="009E034B">
        <w:rPr>
          <w:bCs/>
          <w:sz w:val="24"/>
          <w:szCs w:val="24"/>
        </w:rPr>
        <w:t xml:space="preserve"> </w:t>
      </w:r>
      <w:bookmarkEnd w:id="5"/>
      <w:r w:rsidR="00E16EF2" w:rsidRPr="00447B66">
        <w:rPr>
          <w:bCs/>
          <w:sz w:val="24"/>
          <w:szCs w:val="24"/>
        </w:rPr>
        <w:t>T</w:t>
      </w:r>
      <w:r w:rsidR="009B2192" w:rsidRPr="00447B66">
        <w:rPr>
          <w:bCs/>
          <w:sz w:val="24"/>
          <w:szCs w:val="24"/>
        </w:rPr>
        <w:t xml:space="preserve">he Department may </w:t>
      </w:r>
      <w:r w:rsidR="007B19CF" w:rsidRPr="00447B66">
        <w:rPr>
          <w:bCs/>
          <w:sz w:val="24"/>
          <w:szCs w:val="24"/>
        </w:rPr>
        <w:t xml:space="preserve">request or </w:t>
      </w:r>
      <w:r w:rsidR="009B2192" w:rsidRPr="00447B66">
        <w:rPr>
          <w:bCs/>
          <w:sz w:val="24"/>
          <w:szCs w:val="24"/>
        </w:rPr>
        <w:t xml:space="preserve">require an applicant </w:t>
      </w:r>
      <w:r w:rsidR="005E7C8B" w:rsidRPr="00447B66">
        <w:rPr>
          <w:bCs/>
          <w:sz w:val="24"/>
          <w:szCs w:val="24"/>
        </w:rPr>
        <w:t>for,</w:t>
      </w:r>
      <w:r w:rsidR="00EA0364" w:rsidRPr="00447B66">
        <w:rPr>
          <w:bCs/>
          <w:sz w:val="24"/>
          <w:szCs w:val="24"/>
        </w:rPr>
        <w:t xml:space="preserve"> </w:t>
      </w:r>
      <w:r w:rsidR="009B2192" w:rsidRPr="00447B66">
        <w:rPr>
          <w:bCs/>
          <w:sz w:val="24"/>
          <w:szCs w:val="24"/>
        </w:rPr>
        <w:t>or holder of</w:t>
      </w:r>
      <w:r w:rsidR="005C3319">
        <w:rPr>
          <w:bCs/>
          <w:sz w:val="24"/>
          <w:szCs w:val="24"/>
        </w:rPr>
        <w:t>,</w:t>
      </w:r>
      <w:r w:rsidR="009B2192" w:rsidRPr="00447B66">
        <w:rPr>
          <w:bCs/>
          <w:sz w:val="24"/>
          <w:szCs w:val="24"/>
        </w:rPr>
        <w:t xml:space="preserve"> a waste discharge license, water quality certification, or other Department</w:t>
      </w:r>
      <w:r w:rsidR="005C3319">
        <w:rPr>
          <w:bCs/>
          <w:sz w:val="24"/>
          <w:szCs w:val="24"/>
        </w:rPr>
        <w:t>-</w:t>
      </w:r>
      <w:r w:rsidR="009B2192" w:rsidRPr="00447B66">
        <w:rPr>
          <w:bCs/>
          <w:sz w:val="24"/>
          <w:szCs w:val="24"/>
        </w:rPr>
        <w:t xml:space="preserve">issued </w:t>
      </w:r>
      <w:r w:rsidR="003B3D09">
        <w:rPr>
          <w:bCs/>
          <w:sz w:val="24"/>
          <w:szCs w:val="24"/>
        </w:rPr>
        <w:t>license</w:t>
      </w:r>
      <w:r w:rsidR="003B3D09" w:rsidRPr="00447B66">
        <w:rPr>
          <w:bCs/>
          <w:sz w:val="24"/>
          <w:szCs w:val="24"/>
        </w:rPr>
        <w:t xml:space="preserve"> </w:t>
      </w:r>
      <w:r w:rsidR="009B2192" w:rsidRPr="00447B66">
        <w:rPr>
          <w:bCs/>
          <w:sz w:val="24"/>
          <w:szCs w:val="24"/>
        </w:rPr>
        <w:t xml:space="preserve">to conduct sampling of effluent </w:t>
      </w:r>
      <w:r w:rsidR="005E7C8B" w:rsidRPr="00447B66">
        <w:rPr>
          <w:bCs/>
          <w:sz w:val="24"/>
          <w:szCs w:val="24"/>
        </w:rPr>
        <w:t>and</w:t>
      </w:r>
      <w:r w:rsidR="009B2192" w:rsidRPr="00447B66">
        <w:rPr>
          <w:bCs/>
          <w:sz w:val="24"/>
          <w:szCs w:val="24"/>
        </w:rPr>
        <w:t xml:space="preserve"> ambient conditions. The Department</w:t>
      </w:r>
      <w:r w:rsidR="00E16492">
        <w:rPr>
          <w:bCs/>
          <w:sz w:val="24"/>
          <w:szCs w:val="24"/>
        </w:rPr>
        <w:t>’s</w:t>
      </w:r>
      <w:r w:rsidR="009B2192" w:rsidRPr="00447B66">
        <w:rPr>
          <w:bCs/>
          <w:sz w:val="24"/>
          <w:szCs w:val="24"/>
        </w:rPr>
        <w:t xml:space="preserve"> r</w:t>
      </w:r>
      <w:r w:rsidR="00BF5C6C" w:rsidRPr="00447B66">
        <w:rPr>
          <w:bCs/>
          <w:sz w:val="24"/>
          <w:szCs w:val="24"/>
        </w:rPr>
        <w:t xml:space="preserve">equest or </w:t>
      </w:r>
      <w:r w:rsidR="0009729C" w:rsidRPr="00447B66">
        <w:rPr>
          <w:bCs/>
          <w:sz w:val="24"/>
          <w:szCs w:val="24"/>
        </w:rPr>
        <w:t>require</w:t>
      </w:r>
      <w:r w:rsidR="0009729C">
        <w:rPr>
          <w:bCs/>
          <w:sz w:val="24"/>
          <w:szCs w:val="24"/>
        </w:rPr>
        <w:t>ment for</w:t>
      </w:r>
      <w:r w:rsidR="009B2192" w:rsidRPr="00447B66">
        <w:rPr>
          <w:bCs/>
          <w:sz w:val="24"/>
          <w:szCs w:val="24"/>
        </w:rPr>
        <w:t xml:space="preserve"> monitoring</w:t>
      </w:r>
      <w:r w:rsidR="00C85EBC" w:rsidRPr="00447B66">
        <w:rPr>
          <w:bCs/>
          <w:sz w:val="24"/>
          <w:szCs w:val="24"/>
        </w:rPr>
        <w:t xml:space="preserve"> and sampling</w:t>
      </w:r>
      <w:r w:rsidR="009B2192" w:rsidRPr="00447B66">
        <w:rPr>
          <w:bCs/>
          <w:sz w:val="24"/>
          <w:szCs w:val="24"/>
        </w:rPr>
        <w:t xml:space="preserve"> may be based on the classification goal of the water, attainment status, existing water quality information, past performance of existing controls for point and nonpoint sources of pollution, the nature, magnitude, and variability of the activity relative to the affected water</w:t>
      </w:r>
      <w:r w:rsidR="002543F9" w:rsidRPr="00447B66">
        <w:rPr>
          <w:bCs/>
          <w:sz w:val="24"/>
          <w:szCs w:val="24"/>
        </w:rPr>
        <w:t xml:space="preserve">, or other factors at the discretion of the </w:t>
      </w:r>
      <w:r w:rsidR="00EB70FE">
        <w:rPr>
          <w:bCs/>
          <w:sz w:val="24"/>
          <w:szCs w:val="24"/>
        </w:rPr>
        <w:t>D</w:t>
      </w:r>
      <w:r w:rsidR="002543F9" w:rsidRPr="00447B66">
        <w:rPr>
          <w:bCs/>
          <w:sz w:val="24"/>
          <w:szCs w:val="24"/>
        </w:rPr>
        <w:t>epartment</w:t>
      </w:r>
      <w:r w:rsidR="009B2192" w:rsidRPr="00447B66">
        <w:rPr>
          <w:bCs/>
          <w:sz w:val="24"/>
          <w:szCs w:val="24"/>
        </w:rPr>
        <w:t xml:space="preserve">. </w:t>
      </w:r>
      <w:bookmarkStart w:id="6" w:name="_Hlk189553531"/>
      <w:r w:rsidR="009B2192" w:rsidRPr="00447B66">
        <w:rPr>
          <w:bCs/>
          <w:sz w:val="24"/>
          <w:szCs w:val="24"/>
        </w:rPr>
        <w:t>Sampling must be performed by qualified persons</w:t>
      </w:r>
      <w:r w:rsidR="001B07B3" w:rsidRPr="00447B66">
        <w:rPr>
          <w:bCs/>
          <w:sz w:val="24"/>
          <w:szCs w:val="24"/>
        </w:rPr>
        <w:t xml:space="preserve"> based on considerations such as</w:t>
      </w:r>
      <w:r w:rsidR="00BF5C6C" w:rsidRPr="00447B66">
        <w:rPr>
          <w:bCs/>
          <w:sz w:val="24"/>
          <w:szCs w:val="24"/>
        </w:rPr>
        <w:t xml:space="preserve"> relevant education, training, </w:t>
      </w:r>
      <w:r w:rsidR="00BF5C6C" w:rsidRPr="00447B66">
        <w:rPr>
          <w:bCs/>
          <w:sz w:val="24"/>
          <w:szCs w:val="24"/>
        </w:rPr>
        <w:lastRenderedPageBreak/>
        <w:t>and experience</w:t>
      </w:r>
      <w:r w:rsidR="000E43D0" w:rsidRPr="00447B66">
        <w:rPr>
          <w:bCs/>
          <w:sz w:val="24"/>
          <w:szCs w:val="24"/>
        </w:rPr>
        <w:t>.</w:t>
      </w:r>
      <w:r w:rsidR="009E034B">
        <w:rPr>
          <w:bCs/>
          <w:sz w:val="24"/>
          <w:szCs w:val="24"/>
        </w:rPr>
        <w:t xml:space="preserve"> </w:t>
      </w:r>
      <w:r w:rsidR="009B2192" w:rsidRPr="00447B66">
        <w:rPr>
          <w:bCs/>
          <w:sz w:val="24"/>
          <w:szCs w:val="24"/>
        </w:rPr>
        <w:t xml:space="preserve">Outside entities </w:t>
      </w:r>
      <w:r w:rsidR="00F05658" w:rsidRPr="00447B66">
        <w:rPr>
          <w:bCs/>
          <w:sz w:val="24"/>
          <w:szCs w:val="24"/>
        </w:rPr>
        <w:t>must</w:t>
      </w:r>
      <w:r w:rsidR="009B2192" w:rsidRPr="00447B66">
        <w:rPr>
          <w:bCs/>
          <w:sz w:val="24"/>
          <w:szCs w:val="24"/>
        </w:rPr>
        <w:t xml:space="preserve"> submit sampling plans to the Department </w:t>
      </w:r>
      <w:r w:rsidR="00701BC9">
        <w:rPr>
          <w:bCs/>
          <w:sz w:val="24"/>
          <w:szCs w:val="24"/>
        </w:rPr>
        <w:t>for review and acceptance by</w:t>
      </w:r>
      <w:r w:rsidR="009B2192" w:rsidRPr="00447B66">
        <w:rPr>
          <w:bCs/>
          <w:sz w:val="24"/>
          <w:szCs w:val="24"/>
        </w:rPr>
        <w:t xml:space="preserve"> the Department before collecting data.</w:t>
      </w:r>
      <w:bookmarkEnd w:id="6"/>
    </w:p>
    <w:p w14:paraId="6105CF5A" w14:textId="77777777" w:rsidR="00050757" w:rsidRPr="00447B66" w:rsidRDefault="00050757" w:rsidP="00050757">
      <w:pPr>
        <w:ind w:hanging="360"/>
        <w:rPr>
          <w:bCs/>
          <w:sz w:val="24"/>
          <w:szCs w:val="24"/>
        </w:rPr>
      </w:pPr>
    </w:p>
    <w:p w14:paraId="01BFF7B9" w14:textId="60AE62D0" w:rsidR="009B2192" w:rsidRPr="00447B66" w:rsidRDefault="009B2192" w:rsidP="00050757">
      <w:pPr>
        <w:pStyle w:val="RulesSection"/>
        <w:pBdr>
          <w:top w:val="single" w:sz="4" w:space="1" w:color="auto"/>
          <w:bottom w:val="single" w:sz="4" w:space="1" w:color="auto"/>
        </w:pBdr>
        <w:ind w:left="0" w:firstLine="0"/>
        <w:jc w:val="left"/>
        <w:rPr>
          <w:sz w:val="24"/>
          <w:szCs w:val="24"/>
        </w:rPr>
      </w:pPr>
      <w:r w:rsidRPr="00447B66">
        <w:rPr>
          <w:sz w:val="24"/>
          <w:szCs w:val="24"/>
        </w:rPr>
        <w:t xml:space="preserve">NOTE: </w:t>
      </w:r>
      <w:r w:rsidRPr="00447B66">
        <w:rPr>
          <w:b/>
          <w:sz w:val="24"/>
          <w:szCs w:val="24"/>
        </w:rPr>
        <w:t xml:space="preserve">Data collection. </w:t>
      </w:r>
      <w:r w:rsidRPr="00447B66">
        <w:rPr>
          <w:sz w:val="24"/>
          <w:szCs w:val="24"/>
        </w:rPr>
        <w:t>All data collection must follow protocols and quality assurance procedures</w:t>
      </w:r>
      <w:r w:rsidR="002D6439" w:rsidRPr="00447B66">
        <w:rPr>
          <w:sz w:val="24"/>
          <w:szCs w:val="24"/>
        </w:rPr>
        <w:t xml:space="preserve"> approved by the Department</w:t>
      </w:r>
      <w:r w:rsidRPr="00447B66">
        <w:rPr>
          <w:sz w:val="24"/>
          <w:szCs w:val="24"/>
        </w:rPr>
        <w:t xml:space="preserve">. </w:t>
      </w:r>
    </w:p>
    <w:p w14:paraId="29DD5179" w14:textId="77777777" w:rsidR="00F3568E" w:rsidRPr="00447B66" w:rsidRDefault="00F3568E" w:rsidP="00050757">
      <w:pPr>
        <w:ind w:left="1080" w:hanging="360"/>
        <w:rPr>
          <w:bCs/>
          <w:sz w:val="24"/>
          <w:szCs w:val="24"/>
        </w:rPr>
      </w:pPr>
    </w:p>
    <w:p w14:paraId="3C8F3492" w14:textId="0807AF80" w:rsidR="009B2192" w:rsidRPr="00447B66" w:rsidRDefault="00050757" w:rsidP="00050757">
      <w:pPr>
        <w:ind w:left="1080" w:hanging="360"/>
        <w:rPr>
          <w:bCs/>
          <w:sz w:val="24"/>
          <w:szCs w:val="24"/>
        </w:rPr>
      </w:pPr>
      <w:r w:rsidRPr="00447B66">
        <w:rPr>
          <w:bCs/>
          <w:sz w:val="24"/>
          <w:szCs w:val="24"/>
        </w:rPr>
        <w:t>(2)</w:t>
      </w:r>
      <w:r w:rsidRPr="00447B66">
        <w:rPr>
          <w:bCs/>
          <w:sz w:val="24"/>
          <w:szCs w:val="24"/>
        </w:rPr>
        <w:tab/>
      </w:r>
      <w:r w:rsidR="003A6308" w:rsidRPr="00447B66">
        <w:rPr>
          <w:bCs/>
          <w:sz w:val="24"/>
          <w:szCs w:val="24"/>
        </w:rPr>
        <w:t>S</w:t>
      </w:r>
      <w:r w:rsidR="009B2192" w:rsidRPr="00447B66">
        <w:rPr>
          <w:bCs/>
          <w:sz w:val="24"/>
          <w:szCs w:val="24"/>
        </w:rPr>
        <w:t xml:space="preserve">ampling. The </w:t>
      </w:r>
      <w:r w:rsidR="006E41D2" w:rsidRPr="00447B66">
        <w:rPr>
          <w:bCs/>
          <w:sz w:val="24"/>
          <w:szCs w:val="24"/>
        </w:rPr>
        <w:t>Department will</w:t>
      </w:r>
      <w:r w:rsidR="009B2192" w:rsidRPr="00447B66">
        <w:rPr>
          <w:bCs/>
          <w:sz w:val="24"/>
          <w:szCs w:val="24"/>
        </w:rPr>
        <w:t xml:space="preserve"> use best professional judgment to determine the amount of nutrient and response indicator data necessary to meet data quality objectives to make an attainment decision.</w:t>
      </w:r>
      <w:r w:rsidR="00D20361" w:rsidRPr="00447B66">
        <w:rPr>
          <w:bCs/>
          <w:sz w:val="24"/>
          <w:szCs w:val="24"/>
        </w:rPr>
        <w:t xml:space="preserve"> </w:t>
      </w:r>
      <w:r w:rsidR="000276B8" w:rsidRPr="00447B66">
        <w:rPr>
          <w:sz w:val="24"/>
          <w:szCs w:val="24"/>
        </w:rPr>
        <w:t>The Department will</w:t>
      </w:r>
      <w:r w:rsidR="00262813">
        <w:rPr>
          <w:sz w:val="24"/>
          <w:szCs w:val="24"/>
        </w:rPr>
        <w:t>,</w:t>
      </w:r>
      <w:r w:rsidR="000276B8" w:rsidRPr="00447B66">
        <w:rPr>
          <w:sz w:val="24"/>
          <w:szCs w:val="24"/>
        </w:rPr>
        <w:t xml:space="preserve"> in its discretion</w:t>
      </w:r>
      <w:r w:rsidR="00262813">
        <w:rPr>
          <w:sz w:val="24"/>
          <w:szCs w:val="24"/>
        </w:rPr>
        <w:t>,</w:t>
      </w:r>
      <w:r w:rsidR="000276B8" w:rsidRPr="00447B66">
        <w:rPr>
          <w:sz w:val="24"/>
          <w:szCs w:val="24"/>
        </w:rPr>
        <w:t xml:space="preserve"> determine the appropriate number, timing, and frequency of samples required to evaluate attainment of the nutrient criteria for a particular waterbody by considering relevant factors and information, including without limitation, the type of waterbody being sampled, knowledge of past water quality, applicability of response indicators, and potential variation in response indicator values</w:t>
      </w:r>
      <w:r w:rsidR="00F3568E" w:rsidRPr="00447B66">
        <w:rPr>
          <w:sz w:val="24"/>
          <w:szCs w:val="24"/>
        </w:rPr>
        <w:t xml:space="preserve">.  </w:t>
      </w:r>
    </w:p>
    <w:p w14:paraId="21A9C166" w14:textId="77777777" w:rsidR="00C5528A" w:rsidRPr="00447B66" w:rsidRDefault="00C5528A" w:rsidP="00050757">
      <w:pPr>
        <w:pStyle w:val="ListParagraph"/>
        <w:ind w:left="1080" w:hanging="360"/>
        <w:rPr>
          <w:sz w:val="24"/>
          <w:szCs w:val="24"/>
        </w:rPr>
      </w:pPr>
    </w:p>
    <w:p w14:paraId="5BDD87FD" w14:textId="274D4193" w:rsidR="006E5C1D" w:rsidRPr="00447B66" w:rsidRDefault="00050757" w:rsidP="00050757">
      <w:pPr>
        <w:ind w:left="1080" w:hanging="360"/>
        <w:rPr>
          <w:sz w:val="24"/>
          <w:szCs w:val="24"/>
        </w:rPr>
      </w:pPr>
      <w:r w:rsidRPr="00447B66">
        <w:rPr>
          <w:sz w:val="24"/>
          <w:szCs w:val="24"/>
        </w:rPr>
        <w:t>(4)</w:t>
      </w:r>
      <w:r w:rsidRPr="00447B66">
        <w:rPr>
          <w:sz w:val="24"/>
          <w:szCs w:val="24"/>
        </w:rPr>
        <w:tab/>
      </w:r>
      <w:r w:rsidR="009B2192" w:rsidRPr="00447B66">
        <w:rPr>
          <w:sz w:val="24"/>
          <w:szCs w:val="24"/>
        </w:rPr>
        <w:t xml:space="preserve">Data quality. The Department will evaluate </w:t>
      </w:r>
      <w:r w:rsidR="00F509F6" w:rsidRPr="00447B66">
        <w:rPr>
          <w:sz w:val="24"/>
          <w:szCs w:val="24"/>
        </w:rPr>
        <w:t>the quality</w:t>
      </w:r>
      <w:r w:rsidR="00B95D16" w:rsidRPr="00447B66">
        <w:rPr>
          <w:sz w:val="24"/>
          <w:szCs w:val="24"/>
        </w:rPr>
        <w:t xml:space="preserve"> of </w:t>
      </w:r>
      <w:r w:rsidR="009B2192" w:rsidRPr="00447B66">
        <w:rPr>
          <w:sz w:val="24"/>
          <w:szCs w:val="24"/>
        </w:rPr>
        <w:t>data</w:t>
      </w:r>
      <w:r w:rsidR="00B95D16" w:rsidRPr="00447B66">
        <w:rPr>
          <w:sz w:val="24"/>
          <w:szCs w:val="24"/>
        </w:rPr>
        <w:t xml:space="preserve"> to</w:t>
      </w:r>
      <w:r w:rsidR="009B2192" w:rsidRPr="00447B66">
        <w:rPr>
          <w:sz w:val="24"/>
          <w:szCs w:val="24"/>
        </w:rPr>
        <w:t xml:space="preserve"> ensure that data are representative of ambient conditions</w:t>
      </w:r>
      <w:r w:rsidR="00B95D16" w:rsidRPr="00447B66">
        <w:rPr>
          <w:sz w:val="24"/>
          <w:szCs w:val="24"/>
        </w:rPr>
        <w:t xml:space="preserve"> and</w:t>
      </w:r>
      <w:r w:rsidR="009B2192" w:rsidRPr="00447B66">
        <w:rPr>
          <w:sz w:val="24"/>
          <w:szCs w:val="24"/>
        </w:rPr>
        <w:t xml:space="preserve"> </w:t>
      </w:r>
      <w:r w:rsidR="00B95D16" w:rsidRPr="00447B66">
        <w:rPr>
          <w:sz w:val="24"/>
          <w:szCs w:val="24"/>
        </w:rPr>
        <w:t>are suitable for analysis</w:t>
      </w:r>
      <w:r w:rsidR="00FC5099" w:rsidRPr="00447B66">
        <w:rPr>
          <w:sz w:val="24"/>
          <w:szCs w:val="24"/>
        </w:rPr>
        <w:t>.</w:t>
      </w:r>
      <w:r w:rsidR="009E034B">
        <w:rPr>
          <w:sz w:val="24"/>
          <w:szCs w:val="24"/>
        </w:rPr>
        <w:t xml:space="preserve"> </w:t>
      </w:r>
      <w:r w:rsidR="009B2192" w:rsidRPr="00447B66">
        <w:rPr>
          <w:sz w:val="24"/>
          <w:szCs w:val="24"/>
        </w:rPr>
        <w:t>Data from outside sources may be used if the Department determines them to be of sufficient quantity and quality</w:t>
      </w:r>
      <w:r w:rsidR="007B19CF" w:rsidRPr="00447B66">
        <w:rPr>
          <w:sz w:val="24"/>
          <w:szCs w:val="24"/>
        </w:rPr>
        <w:t xml:space="preserve"> based on </w:t>
      </w:r>
      <w:r w:rsidR="00E36AEF" w:rsidRPr="00447B66">
        <w:rPr>
          <w:sz w:val="24"/>
          <w:szCs w:val="24"/>
        </w:rPr>
        <w:t xml:space="preserve">consideration of factors such as </w:t>
      </w:r>
      <w:r w:rsidR="00B95D16" w:rsidRPr="00447B66">
        <w:rPr>
          <w:sz w:val="24"/>
          <w:szCs w:val="24"/>
        </w:rPr>
        <w:t xml:space="preserve">the training and expertise of the people that collected </w:t>
      </w:r>
      <w:r w:rsidR="00CC026B">
        <w:rPr>
          <w:sz w:val="24"/>
          <w:szCs w:val="24"/>
        </w:rPr>
        <w:t xml:space="preserve">the </w:t>
      </w:r>
      <w:r w:rsidR="00B95D16" w:rsidRPr="00447B66">
        <w:rPr>
          <w:sz w:val="24"/>
          <w:szCs w:val="24"/>
        </w:rPr>
        <w:t>data, standard operating procedures, quality assurance and quality control practices, and other documentation</w:t>
      </w:r>
      <w:r w:rsidR="009B2192" w:rsidRPr="00447B66">
        <w:rPr>
          <w:sz w:val="24"/>
          <w:szCs w:val="24"/>
        </w:rPr>
        <w:t xml:space="preserve">. </w:t>
      </w:r>
      <w:r w:rsidR="005B721A" w:rsidRPr="00447B66">
        <w:rPr>
          <w:sz w:val="24"/>
          <w:szCs w:val="24"/>
        </w:rPr>
        <w:t>The Department may</w:t>
      </w:r>
      <w:r w:rsidR="00CD6AFA" w:rsidRPr="00447B66">
        <w:rPr>
          <w:sz w:val="24"/>
          <w:szCs w:val="24"/>
        </w:rPr>
        <w:t xml:space="preserve"> </w:t>
      </w:r>
      <w:r w:rsidR="005B721A" w:rsidRPr="00447B66">
        <w:rPr>
          <w:sz w:val="24"/>
          <w:szCs w:val="24"/>
        </w:rPr>
        <w:t>require a</w:t>
      </w:r>
      <w:r w:rsidR="009B2192" w:rsidRPr="00447B66">
        <w:rPr>
          <w:sz w:val="24"/>
          <w:szCs w:val="24"/>
        </w:rPr>
        <w:t xml:space="preserve">dditional sampling </w:t>
      </w:r>
      <w:r w:rsidR="005B721A" w:rsidRPr="00447B66">
        <w:rPr>
          <w:sz w:val="24"/>
          <w:szCs w:val="24"/>
        </w:rPr>
        <w:t xml:space="preserve">if it determines </w:t>
      </w:r>
      <w:r w:rsidR="00CD6AFA" w:rsidRPr="00447B66">
        <w:rPr>
          <w:sz w:val="24"/>
          <w:szCs w:val="24"/>
        </w:rPr>
        <w:t xml:space="preserve">that data from an outside source is insufficient.  </w:t>
      </w:r>
    </w:p>
    <w:p w14:paraId="5A417C4F" w14:textId="3D75662C" w:rsidR="001A6197" w:rsidRPr="00447B66" w:rsidRDefault="001A6197" w:rsidP="00050757">
      <w:pPr>
        <w:ind w:left="1080" w:hanging="360"/>
        <w:rPr>
          <w:sz w:val="24"/>
          <w:szCs w:val="24"/>
        </w:rPr>
      </w:pPr>
      <w:r w:rsidRPr="00447B66">
        <w:rPr>
          <w:sz w:val="24"/>
          <w:szCs w:val="24"/>
        </w:rPr>
        <w:tab/>
      </w:r>
    </w:p>
    <w:p w14:paraId="5EA236F8" w14:textId="16A621C9" w:rsidR="00D96583" w:rsidRDefault="00FE639C" w:rsidP="00443D88">
      <w:pPr>
        <w:pStyle w:val="RulesNotesection"/>
        <w:pBdr>
          <w:bottom w:val="single" w:sz="4" w:space="1" w:color="auto"/>
        </w:pBdr>
        <w:tabs>
          <w:tab w:val="left" w:pos="1080"/>
        </w:tabs>
        <w:ind w:left="360" w:hanging="360"/>
        <w:jc w:val="left"/>
        <w:rPr>
          <w:sz w:val="24"/>
          <w:szCs w:val="24"/>
        </w:rPr>
      </w:pPr>
      <w:r w:rsidRPr="00447B66">
        <w:rPr>
          <w:b/>
          <w:sz w:val="24"/>
          <w:szCs w:val="24"/>
        </w:rPr>
        <w:t>5</w:t>
      </w:r>
      <w:r w:rsidR="009B2192" w:rsidRPr="00447B66">
        <w:rPr>
          <w:b/>
          <w:sz w:val="24"/>
          <w:szCs w:val="24"/>
        </w:rPr>
        <w:t xml:space="preserve">. </w:t>
      </w:r>
      <w:r w:rsidR="00E02632">
        <w:rPr>
          <w:b/>
          <w:sz w:val="24"/>
          <w:szCs w:val="24"/>
        </w:rPr>
        <w:tab/>
      </w:r>
      <w:r w:rsidR="00C85EBC" w:rsidRPr="00447B66">
        <w:rPr>
          <w:b/>
          <w:sz w:val="24"/>
          <w:szCs w:val="24"/>
        </w:rPr>
        <w:t xml:space="preserve">Established </w:t>
      </w:r>
      <w:r w:rsidR="009B2192" w:rsidRPr="00447B66">
        <w:rPr>
          <w:b/>
          <w:sz w:val="24"/>
          <w:szCs w:val="24"/>
        </w:rPr>
        <w:t xml:space="preserve">site-specific </w:t>
      </w:r>
      <w:r w:rsidR="00D96583" w:rsidRPr="00447B66">
        <w:rPr>
          <w:b/>
          <w:sz w:val="24"/>
          <w:szCs w:val="24"/>
        </w:rPr>
        <w:t>nutrient values</w:t>
      </w:r>
      <w:r w:rsidR="009B2192" w:rsidRPr="00447B66">
        <w:rPr>
          <w:b/>
          <w:sz w:val="24"/>
          <w:szCs w:val="24"/>
        </w:rPr>
        <w:t>.</w:t>
      </w:r>
      <w:r w:rsidR="009B2192" w:rsidRPr="00447B66">
        <w:rPr>
          <w:sz w:val="24"/>
          <w:szCs w:val="24"/>
        </w:rPr>
        <w:t xml:space="preserve">  </w:t>
      </w:r>
      <w:r w:rsidR="00A761ED">
        <w:rPr>
          <w:sz w:val="24"/>
          <w:szCs w:val="24"/>
        </w:rPr>
        <w:t>If the Department determines that a s</w:t>
      </w:r>
      <w:r w:rsidR="00A761ED" w:rsidRPr="00A12321">
        <w:rPr>
          <w:sz w:val="24"/>
          <w:szCs w:val="24"/>
        </w:rPr>
        <w:t>ite-specific value</w:t>
      </w:r>
      <w:r w:rsidR="00A761ED">
        <w:rPr>
          <w:sz w:val="24"/>
          <w:szCs w:val="24"/>
        </w:rPr>
        <w:t xml:space="preserve"> for TP or another nutrient is warranted, the Department will propose to amend this Chapter to add the site-specific value to s</w:t>
      </w:r>
      <w:r w:rsidR="00A761ED" w:rsidRPr="00A12321">
        <w:rPr>
          <w:sz w:val="24"/>
          <w:szCs w:val="24"/>
        </w:rPr>
        <w:t xml:space="preserve">ection 5 through </w:t>
      </w:r>
      <w:r w:rsidR="00A761ED">
        <w:rPr>
          <w:sz w:val="24"/>
          <w:szCs w:val="24"/>
        </w:rPr>
        <w:t xml:space="preserve">agency </w:t>
      </w:r>
      <w:r w:rsidR="00A761ED" w:rsidRPr="00A12321">
        <w:rPr>
          <w:sz w:val="24"/>
          <w:szCs w:val="24"/>
        </w:rPr>
        <w:t>rulemaking</w:t>
      </w:r>
      <w:r w:rsidR="00A761ED">
        <w:rPr>
          <w:sz w:val="24"/>
          <w:szCs w:val="24"/>
        </w:rPr>
        <w:t xml:space="preserve">. The amended Chapter will be submitted to </w:t>
      </w:r>
      <w:r w:rsidR="00A761ED" w:rsidRPr="00A12321">
        <w:rPr>
          <w:sz w:val="24"/>
          <w:szCs w:val="24"/>
        </w:rPr>
        <w:t>the U.S. Environmental Protection Agency</w:t>
      </w:r>
      <w:r w:rsidR="00A761ED">
        <w:rPr>
          <w:sz w:val="24"/>
          <w:szCs w:val="24"/>
        </w:rPr>
        <w:t xml:space="preserve"> (EPA) for approval</w:t>
      </w:r>
      <w:r w:rsidR="00A761ED" w:rsidRPr="00A12321">
        <w:rPr>
          <w:sz w:val="24"/>
          <w:szCs w:val="24"/>
        </w:rPr>
        <w:t>.</w:t>
      </w:r>
      <w:r w:rsidR="00A761ED">
        <w:rPr>
          <w:sz w:val="24"/>
          <w:szCs w:val="24"/>
        </w:rPr>
        <w:t xml:space="preserve"> The amended Chapter will become effective </w:t>
      </w:r>
      <w:r w:rsidR="009C07B0">
        <w:rPr>
          <w:sz w:val="24"/>
          <w:szCs w:val="24"/>
        </w:rPr>
        <w:t>and the site</w:t>
      </w:r>
      <w:r w:rsidR="00701BC9">
        <w:rPr>
          <w:sz w:val="24"/>
          <w:szCs w:val="24"/>
        </w:rPr>
        <w:t>-</w:t>
      </w:r>
      <w:r w:rsidR="009C07B0">
        <w:rPr>
          <w:sz w:val="24"/>
          <w:szCs w:val="24"/>
        </w:rPr>
        <w:t xml:space="preserve">specific nutrient value </w:t>
      </w:r>
      <w:r w:rsidR="00701BC9">
        <w:rPr>
          <w:sz w:val="24"/>
          <w:szCs w:val="24"/>
        </w:rPr>
        <w:t xml:space="preserve">will </w:t>
      </w:r>
      <w:r w:rsidR="009C07B0">
        <w:rPr>
          <w:sz w:val="24"/>
          <w:szCs w:val="24"/>
        </w:rPr>
        <w:t xml:space="preserve">be established, </w:t>
      </w:r>
      <w:r w:rsidR="00A761ED">
        <w:rPr>
          <w:sz w:val="24"/>
          <w:szCs w:val="24"/>
        </w:rPr>
        <w:t xml:space="preserve">subsequent to EPA approval. </w:t>
      </w:r>
    </w:p>
    <w:p w14:paraId="7C5AA80A" w14:textId="77777777" w:rsidR="008F6CAC" w:rsidRDefault="008F6CAC" w:rsidP="00E02632">
      <w:pPr>
        <w:pStyle w:val="RulesNotesection"/>
        <w:pBdr>
          <w:bottom w:val="single" w:sz="4" w:space="1" w:color="auto"/>
        </w:pBdr>
        <w:tabs>
          <w:tab w:val="left" w:pos="1080"/>
        </w:tabs>
        <w:jc w:val="left"/>
        <w:rPr>
          <w:sz w:val="24"/>
          <w:szCs w:val="24"/>
        </w:rPr>
      </w:pPr>
    </w:p>
    <w:p w14:paraId="7C7D5EA6" w14:textId="77777777" w:rsidR="00E02632" w:rsidRPr="00447B66" w:rsidRDefault="00E02632" w:rsidP="00443D88">
      <w:pPr>
        <w:pStyle w:val="RulesNotesection"/>
        <w:pBdr>
          <w:bottom w:val="single" w:sz="4" w:space="1" w:color="auto"/>
        </w:pBdr>
        <w:tabs>
          <w:tab w:val="left" w:pos="1080"/>
        </w:tabs>
        <w:jc w:val="left"/>
        <w:rPr>
          <w:sz w:val="24"/>
          <w:szCs w:val="24"/>
        </w:rPr>
      </w:pPr>
    </w:p>
    <w:p w14:paraId="4ACCF2D7" w14:textId="77777777" w:rsidR="00E02632" w:rsidRDefault="00E02632" w:rsidP="00590568">
      <w:pPr>
        <w:pStyle w:val="RulesSection"/>
        <w:rPr>
          <w:sz w:val="24"/>
          <w:szCs w:val="24"/>
        </w:rPr>
      </w:pPr>
    </w:p>
    <w:p w14:paraId="1CD038ED" w14:textId="5155272E" w:rsidR="009B2192" w:rsidRPr="00447B66" w:rsidRDefault="009B2192" w:rsidP="00590568">
      <w:pPr>
        <w:pStyle w:val="RulesSection"/>
        <w:rPr>
          <w:sz w:val="24"/>
          <w:szCs w:val="24"/>
        </w:rPr>
      </w:pPr>
      <w:r w:rsidRPr="00447B66">
        <w:rPr>
          <w:sz w:val="24"/>
          <w:szCs w:val="24"/>
        </w:rPr>
        <w:t>AUTHORITY:</w:t>
      </w:r>
      <w:r w:rsidRPr="00447B66">
        <w:rPr>
          <w:sz w:val="24"/>
          <w:szCs w:val="24"/>
        </w:rPr>
        <w:tab/>
      </w:r>
      <w:r w:rsidRPr="00447B66">
        <w:rPr>
          <w:sz w:val="24"/>
          <w:szCs w:val="24"/>
        </w:rPr>
        <w:tab/>
      </w:r>
      <w:r w:rsidRPr="00447B66">
        <w:rPr>
          <w:sz w:val="24"/>
          <w:szCs w:val="24"/>
        </w:rPr>
        <w:tab/>
        <w:t>38 M.R.S</w:t>
      </w:r>
      <w:r w:rsidR="00CB212A" w:rsidRPr="00447B66">
        <w:rPr>
          <w:sz w:val="24"/>
          <w:szCs w:val="24"/>
        </w:rPr>
        <w:t>.</w:t>
      </w:r>
      <w:r w:rsidRPr="00447B66">
        <w:rPr>
          <w:sz w:val="24"/>
          <w:szCs w:val="24"/>
        </w:rPr>
        <w:t xml:space="preserve"> §§ 341-D(1-</w:t>
      </w:r>
      <w:r w:rsidR="00DF3B0B" w:rsidRPr="00447B66">
        <w:rPr>
          <w:sz w:val="24"/>
          <w:szCs w:val="24"/>
        </w:rPr>
        <w:t>C</w:t>
      </w:r>
      <w:r w:rsidRPr="00447B66">
        <w:rPr>
          <w:sz w:val="24"/>
          <w:szCs w:val="24"/>
        </w:rPr>
        <w:t>)</w:t>
      </w:r>
      <w:r w:rsidR="00DF3B0B" w:rsidRPr="00447B66">
        <w:rPr>
          <w:sz w:val="24"/>
          <w:szCs w:val="24"/>
        </w:rPr>
        <w:t>, 341-H,</w:t>
      </w:r>
      <w:r w:rsidRPr="00447B66">
        <w:rPr>
          <w:sz w:val="24"/>
          <w:szCs w:val="24"/>
        </w:rPr>
        <w:t xml:space="preserve"> and 464(5)</w:t>
      </w:r>
    </w:p>
    <w:p w14:paraId="0BC947AA" w14:textId="77777777" w:rsidR="00E02632" w:rsidRDefault="00E02632" w:rsidP="007D6A2D">
      <w:pPr>
        <w:pStyle w:val="RulesSection"/>
        <w:outlineLvl w:val="0"/>
        <w:rPr>
          <w:sz w:val="24"/>
          <w:szCs w:val="24"/>
        </w:rPr>
      </w:pPr>
    </w:p>
    <w:p w14:paraId="7B24AE97" w14:textId="33652403" w:rsidR="009B2192" w:rsidRDefault="004F24C8" w:rsidP="007D6A2D">
      <w:pPr>
        <w:pStyle w:val="RulesSection"/>
        <w:outlineLvl w:val="0"/>
        <w:rPr>
          <w:sz w:val="24"/>
          <w:szCs w:val="24"/>
        </w:rPr>
      </w:pPr>
      <w:r>
        <w:rPr>
          <w:sz w:val="24"/>
          <w:szCs w:val="24"/>
        </w:rPr>
        <w:t xml:space="preserve">Maine </w:t>
      </w:r>
      <w:r w:rsidR="005B7F53">
        <w:rPr>
          <w:sz w:val="24"/>
          <w:szCs w:val="24"/>
        </w:rPr>
        <w:t xml:space="preserve">APA </w:t>
      </w:r>
      <w:r w:rsidR="009B2192" w:rsidRPr="00447B66">
        <w:rPr>
          <w:sz w:val="24"/>
          <w:szCs w:val="24"/>
        </w:rPr>
        <w:t>EFFECTIVE DATE</w:t>
      </w:r>
      <w:r>
        <w:rPr>
          <w:sz w:val="24"/>
          <w:szCs w:val="24"/>
        </w:rPr>
        <w:t xml:space="preserve"> (NEW): March 31, 2025 – filing 2025-075</w:t>
      </w:r>
    </w:p>
    <w:p w14:paraId="6C191F35" w14:textId="77777777" w:rsidR="00294B6E" w:rsidRDefault="00294B6E" w:rsidP="007D6A2D">
      <w:pPr>
        <w:pStyle w:val="RulesSection"/>
        <w:outlineLvl w:val="0"/>
        <w:rPr>
          <w:sz w:val="24"/>
          <w:szCs w:val="24"/>
        </w:rPr>
      </w:pPr>
    </w:p>
    <w:p w14:paraId="122B6BA3" w14:textId="5E10EA9F" w:rsidR="00294B6E" w:rsidRDefault="005B7F53" w:rsidP="008D0CA4">
      <w:pPr>
        <w:pStyle w:val="RulesSection"/>
        <w:ind w:left="0" w:firstLine="0"/>
        <w:outlineLvl w:val="0"/>
        <w:rPr>
          <w:sz w:val="24"/>
          <w:szCs w:val="24"/>
        </w:rPr>
      </w:pPr>
      <w:r w:rsidRPr="005B7F53">
        <w:rPr>
          <w:sz w:val="24"/>
          <w:szCs w:val="24"/>
        </w:rPr>
        <w:t xml:space="preserve">EFFECTIVE DATE: </w:t>
      </w:r>
      <w:r w:rsidR="008D0CA4" w:rsidRPr="008D0CA4">
        <w:rPr>
          <w:sz w:val="24"/>
          <w:szCs w:val="24"/>
        </w:rPr>
        <w:t>EFFECTIVE DATE: This rule became effective on June 11, 2025, upon approval of the U.S. Environmental Protection Agency, pursuant to Section 303(c) of the CWA and 40 Code of Federal Regulations (C.F.R.) Part 131.</w:t>
      </w:r>
    </w:p>
    <w:p w14:paraId="3BC4AA8B" w14:textId="77777777" w:rsidR="00294B6E" w:rsidRDefault="00294B6E" w:rsidP="007D6A2D">
      <w:pPr>
        <w:pStyle w:val="RulesSection"/>
        <w:outlineLvl w:val="0"/>
        <w:rPr>
          <w:sz w:val="24"/>
          <w:szCs w:val="24"/>
        </w:rPr>
      </w:pPr>
    </w:p>
    <w:p w14:paraId="699E2E90" w14:textId="77777777" w:rsidR="00294B6E" w:rsidRDefault="00294B6E" w:rsidP="007D6A2D">
      <w:pPr>
        <w:pStyle w:val="RulesSection"/>
        <w:outlineLvl w:val="0"/>
        <w:rPr>
          <w:sz w:val="24"/>
          <w:szCs w:val="24"/>
        </w:rPr>
      </w:pPr>
    </w:p>
    <w:p w14:paraId="0468DE39" w14:textId="77777777" w:rsidR="00294B6E" w:rsidRDefault="00294B6E" w:rsidP="007D6A2D">
      <w:pPr>
        <w:pStyle w:val="RulesSection"/>
        <w:outlineLvl w:val="0"/>
        <w:rPr>
          <w:sz w:val="24"/>
          <w:szCs w:val="24"/>
        </w:rPr>
      </w:pPr>
    </w:p>
    <w:p w14:paraId="3F614D81" w14:textId="77777777" w:rsidR="00294B6E" w:rsidRDefault="00294B6E" w:rsidP="007D6A2D">
      <w:pPr>
        <w:pStyle w:val="RulesSection"/>
        <w:outlineLvl w:val="0"/>
        <w:rPr>
          <w:sz w:val="24"/>
          <w:szCs w:val="24"/>
        </w:rPr>
      </w:pPr>
    </w:p>
    <w:p w14:paraId="1E760CA1" w14:textId="77777777" w:rsidR="00294B6E" w:rsidRDefault="00294B6E" w:rsidP="007D6A2D">
      <w:pPr>
        <w:pStyle w:val="RulesSection"/>
        <w:outlineLvl w:val="0"/>
        <w:rPr>
          <w:sz w:val="24"/>
          <w:szCs w:val="24"/>
        </w:rPr>
      </w:pPr>
    </w:p>
    <w:p w14:paraId="7945FEF7" w14:textId="77777777" w:rsidR="00294B6E" w:rsidRDefault="00294B6E" w:rsidP="007D6A2D">
      <w:pPr>
        <w:pStyle w:val="RulesSection"/>
        <w:outlineLvl w:val="0"/>
        <w:rPr>
          <w:sz w:val="24"/>
          <w:szCs w:val="24"/>
        </w:rPr>
      </w:pPr>
    </w:p>
    <w:p w14:paraId="145BAA68" w14:textId="77777777" w:rsidR="00294B6E" w:rsidRDefault="00294B6E" w:rsidP="007D6A2D">
      <w:pPr>
        <w:pStyle w:val="RulesSection"/>
        <w:outlineLvl w:val="0"/>
        <w:rPr>
          <w:sz w:val="24"/>
          <w:szCs w:val="24"/>
        </w:rPr>
      </w:pPr>
    </w:p>
    <w:p w14:paraId="3C302839" w14:textId="77777777" w:rsidR="00294B6E" w:rsidRDefault="00294B6E" w:rsidP="007D6A2D">
      <w:pPr>
        <w:pStyle w:val="RulesSection"/>
        <w:outlineLvl w:val="0"/>
        <w:rPr>
          <w:sz w:val="24"/>
          <w:szCs w:val="24"/>
        </w:rPr>
      </w:pPr>
    </w:p>
    <w:p w14:paraId="6ABE64E3" w14:textId="77777777" w:rsidR="007835D8" w:rsidRDefault="007835D8" w:rsidP="00294B6E">
      <w:pPr>
        <w:pStyle w:val="RulesSection"/>
        <w:jc w:val="center"/>
        <w:outlineLvl w:val="0"/>
        <w:rPr>
          <w:b/>
          <w:bCs/>
          <w:sz w:val="24"/>
          <w:szCs w:val="24"/>
        </w:rPr>
      </w:pPr>
    </w:p>
    <w:p w14:paraId="6FC79970" w14:textId="77777777" w:rsidR="007835D8" w:rsidRDefault="007835D8" w:rsidP="00294B6E">
      <w:pPr>
        <w:pStyle w:val="RulesSection"/>
        <w:jc w:val="center"/>
        <w:outlineLvl w:val="0"/>
        <w:rPr>
          <w:b/>
          <w:bCs/>
          <w:sz w:val="24"/>
          <w:szCs w:val="24"/>
        </w:rPr>
      </w:pPr>
    </w:p>
    <w:p w14:paraId="47804B0B" w14:textId="25314F9A" w:rsidR="00294B6E" w:rsidRDefault="00CD69A7" w:rsidP="00294B6E">
      <w:pPr>
        <w:pStyle w:val="RulesSection"/>
        <w:jc w:val="center"/>
        <w:outlineLvl w:val="0"/>
        <w:rPr>
          <w:sz w:val="24"/>
          <w:szCs w:val="24"/>
        </w:rPr>
      </w:pPr>
      <w:r w:rsidRPr="00A55AF2">
        <w:rPr>
          <w:b/>
          <w:bCs/>
          <w:sz w:val="24"/>
          <w:szCs w:val="24"/>
        </w:rPr>
        <w:t>Appendix 1</w:t>
      </w:r>
    </w:p>
    <w:p w14:paraId="3564AE9E" w14:textId="77777777" w:rsidR="00CD69A7" w:rsidRDefault="00CD69A7" w:rsidP="00294B6E">
      <w:pPr>
        <w:pStyle w:val="RulesSection"/>
        <w:jc w:val="center"/>
        <w:outlineLvl w:val="0"/>
        <w:rPr>
          <w:sz w:val="24"/>
          <w:szCs w:val="24"/>
        </w:rPr>
      </w:pPr>
    </w:p>
    <w:p w14:paraId="38D853E6" w14:textId="77777777" w:rsidR="00CD69A7" w:rsidRPr="00FF0682" w:rsidRDefault="00CD69A7" w:rsidP="00CD69A7">
      <w:pPr>
        <w:pStyle w:val="RulesSection"/>
        <w:ind w:left="0" w:firstLine="0"/>
        <w:jc w:val="left"/>
        <w:rPr>
          <w:sz w:val="24"/>
          <w:szCs w:val="24"/>
        </w:rPr>
      </w:pPr>
      <w:r w:rsidRPr="00FF0682">
        <w:rPr>
          <w:sz w:val="24"/>
          <w:szCs w:val="24"/>
        </w:rPr>
        <w:t xml:space="preserve">NOTE: </w:t>
      </w:r>
      <w:r w:rsidRPr="00FF0682">
        <w:rPr>
          <w:b/>
          <w:sz w:val="24"/>
          <w:szCs w:val="24"/>
        </w:rPr>
        <w:t>Waterbodies classified as GPA or AA, A, B, or C</w:t>
      </w:r>
      <w:r w:rsidRPr="00FF0682">
        <w:rPr>
          <w:sz w:val="24"/>
          <w:szCs w:val="24"/>
        </w:rPr>
        <w:t xml:space="preserve"> </w:t>
      </w:r>
    </w:p>
    <w:p w14:paraId="5E17777E" w14:textId="77777777" w:rsidR="00CD69A7" w:rsidRPr="00FF0682" w:rsidRDefault="00CD69A7" w:rsidP="00CD69A7">
      <w:pPr>
        <w:pStyle w:val="RulesSection"/>
        <w:tabs>
          <w:tab w:val="left" w:pos="2610"/>
        </w:tabs>
        <w:ind w:left="0" w:firstLine="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5"/>
        <w:gridCol w:w="810"/>
        <w:gridCol w:w="994"/>
        <w:gridCol w:w="1251"/>
      </w:tblGrid>
      <w:tr w:rsidR="00CD69A7" w:rsidRPr="00FF0682" w14:paraId="4A5B73A2" w14:textId="77777777">
        <w:tc>
          <w:tcPr>
            <w:tcW w:w="7015" w:type="dxa"/>
            <w:tcMar>
              <w:top w:w="0" w:type="dxa"/>
              <w:left w:w="108" w:type="dxa"/>
              <w:bottom w:w="0" w:type="dxa"/>
              <w:right w:w="108" w:type="dxa"/>
            </w:tcMar>
            <w:hideMark/>
          </w:tcPr>
          <w:p w14:paraId="45500DEA" w14:textId="77777777" w:rsidR="00CD69A7" w:rsidRPr="00FF0682" w:rsidRDefault="00CD69A7">
            <w:pPr>
              <w:rPr>
                <w:b/>
                <w:bCs/>
                <w:sz w:val="24"/>
                <w:szCs w:val="24"/>
              </w:rPr>
            </w:pPr>
            <w:r w:rsidRPr="00FF0682">
              <w:rPr>
                <w:b/>
                <w:bCs/>
                <w:sz w:val="24"/>
                <w:szCs w:val="24"/>
              </w:rPr>
              <w:t>Waterbody</w:t>
            </w:r>
          </w:p>
        </w:tc>
        <w:tc>
          <w:tcPr>
            <w:tcW w:w="810" w:type="dxa"/>
            <w:tcMar>
              <w:top w:w="0" w:type="dxa"/>
              <w:left w:w="108" w:type="dxa"/>
              <w:bottom w:w="0" w:type="dxa"/>
              <w:right w:w="108" w:type="dxa"/>
            </w:tcMar>
            <w:hideMark/>
          </w:tcPr>
          <w:p w14:paraId="2B32AE7D" w14:textId="77777777" w:rsidR="00CD69A7" w:rsidRPr="00FF0682" w:rsidRDefault="00CD69A7">
            <w:pPr>
              <w:jc w:val="center"/>
              <w:rPr>
                <w:b/>
                <w:bCs/>
                <w:sz w:val="24"/>
                <w:szCs w:val="24"/>
              </w:rPr>
            </w:pPr>
            <w:r w:rsidRPr="00FF0682">
              <w:rPr>
                <w:b/>
                <w:bCs/>
                <w:sz w:val="24"/>
                <w:szCs w:val="24"/>
              </w:rPr>
              <w:t>GPA</w:t>
            </w:r>
            <w:r w:rsidRPr="00FF0682">
              <w:rPr>
                <w:b/>
                <w:bCs/>
                <w:sz w:val="24"/>
                <w:szCs w:val="24"/>
                <w:vertAlign w:val="superscript"/>
              </w:rPr>
              <w:t>1</w:t>
            </w:r>
          </w:p>
        </w:tc>
        <w:tc>
          <w:tcPr>
            <w:tcW w:w="994" w:type="dxa"/>
            <w:tcMar>
              <w:top w:w="0" w:type="dxa"/>
              <w:left w:w="108" w:type="dxa"/>
              <w:bottom w:w="0" w:type="dxa"/>
              <w:right w:w="108" w:type="dxa"/>
            </w:tcMar>
            <w:hideMark/>
          </w:tcPr>
          <w:p w14:paraId="525CBB24" w14:textId="77777777" w:rsidR="00CD69A7" w:rsidRPr="00FF0682" w:rsidRDefault="00CD69A7">
            <w:pPr>
              <w:jc w:val="center"/>
              <w:rPr>
                <w:b/>
                <w:bCs/>
                <w:sz w:val="24"/>
                <w:szCs w:val="24"/>
              </w:rPr>
            </w:pPr>
            <w:r w:rsidRPr="00FF0682">
              <w:rPr>
                <w:b/>
                <w:bCs/>
                <w:sz w:val="24"/>
                <w:szCs w:val="24"/>
              </w:rPr>
              <w:t>AA, A, B, or C</w:t>
            </w:r>
            <w:r w:rsidRPr="00FF0682">
              <w:rPr>
                <w:b/>
                <w:bCs/>
                <w:sz w:val="24"/>
                <w:szCs w:val="24"/>
                <w:vertAlign w:val="superscript"/>
              </w:rPr>
              <w:t>2</w:t>
            </w:r>
          </w:p>
        </w:tc>
        <w:tc>
          <w:tcPr>
            <w:tcW w:w="1251" w:type="dxa"/>
          </w:tcPr>
          <w:p w14:paraId="4A8423BA" w14:textId="77777777" w:rsidR="00CD69A7" w:rsidRPr="00FF0682" w:rsidRDefault="00CD69A7">
            <w:pPr>
              <w:jc w:val="center"/>
              <w:rPr>
                <w:b/>
                <w:bCs/>
                <w:sz w:val="24"/>
                <w:szCs w:val="24"/>
              </w:rPr>
            </w:pPr>
            <w:r w:rsidRPr="00FF0682">
              <w:rPr>
                <w:b/>
                <w:bCs/>
                <w:sz w:val="24"/>
                <w:szCs w:val="24"/>
              </w:rPr>
              <w:t>Covered by Chapter 583</w:t>
            </w:r>
          </w:p>
        </w:tc>
      </w:tr>
      <w:tr w:rsidR="00CD69A7" w:rsidRPr="00FF0682" w14:paraId="3B80A7D7" w14:textId="77777777">
        <w:tc>
          <w:tcPr>
            <w:tcW w:w="7015" w:type="dxa"/>
            <w:tcMar>
              <w:top w:w="0" w:type="dxa"/>
              <w:left w:w="108" w:type="dxa"/>
              <w:bottom w:w="0" w:type="dxa"/>
              <w:right w:w="108" w:type="dxa"/>
            </w:tcMar>
            <w:hideMark/>
          </w:tcPr>
          <w:p w14:paraId="55D98049" w14:textId="09CFA3E5" w:rsidR="00CD69A7" w:rsidRPr="00FF0682" w:rsidRDefault="00CD69A7" w:rsidP="00A55AF2">
            <w:r w:rsidRPr="00A55AF2">
              <w:rPr>
                <w:sz w:val="24"/>
                <w:szCs w:val="24"/>
              </w:rPr>
              <w:t>Great ponds and natural lakes and ponds less than 10 acres in size. Impoundments of rivers that are defined as great ponds pursuant to section 480</w:t>
            </w:r>
            <w:r w:rsidRPr="00A55AF2">
              <w:rPr>
                <w:rFonts w:ascii="Cambria Math" w:hAnsi="Cambria Math"/>
                <w:sz w:val="24"/>
                <w:szCs w:val="24"/>
              </w:rPr>
              <w:noBreakHyphen/>
            </w:r>
            <w:r w:rsidRPr="00A55AF2">
              <w:rPr>
                <w:sz w:val="24"/>
                <w:szCs w:val="24"/>
              </w:rPr>
              <w:t>B are classified as GPA or as specifically provided in sections 467 and 468.   </w:t>
            </w:r>
          </w:p>
        </w:tc>
        <w:tc>
          <w:tcPr>
            <w:tcW w:w="810" w:type="dxa"/>
            <w:tcMar>
              <w:top w:w="0" w:type="dxa"/>
              <w:left w:w="108" w:type="dxa"/>
              <w:bottom w:w="0" w:type="dxa"/>
              <w:right w:w="108" w:type="dxa"/>
            </w:tcMar>
            <w:hideMark/>
          </w:tcPr>
          <w:p w14:paraId="141B5F31" w14:textId="77777777" w:rsidR="00CD69A7" w:rsidRPr="00FF0682" w:rsidRDefault="00CD69A7">
            <w:pPr>
              <w:jc w:val="center"/>
              <w:rPr>
                <w:sz w:val="24"/>
                <w:szCs w:val="24"/>
              </w:rPr>
            </w:pPr>
            <w:r w:rsidRPr="00FF0682">
              <w:rPr>
                <w:sz w:val="24"/>
                <w:szCs w:val="24"/>
              </w:rPr>
              <w:t>X</w:t>
            </w:r>
          </w:p>
        </w:tc>
        <w:tc>
          <w:tcPr>
            <w:tcW w:w="994" w:type="dxa"/>
            <w:tcMar>
              <w:top w:w="0" w:type="dxa"/>
              <w:left w:w="108" w:type="dxa"/>
              <w:bottom w:w="0" w:type="dxa"/>
              <w:right w:w="108" w:type="dxa"/>
            </w:tcMar>
          </w:tcPr>
          <w:p w14:paraId="791F9923" w14:textId="77777777" w:rsidR="00CD69A7" w:rsidRPr="00FF0682" w:rsidRDefault="00CD69A7">
            <w:pPr>
              <w:jc w:val="center"/>
              <w:rPr>
                <w:sz w:val="24"/>
                <w:szCs w:val="24"/>
              </w:rPr>
            </w:pPr>
          </w:p>
        </w:tc>
        <w:tc>
          <w:tcPr>
            <w:tcW w:w="1251" w:type="dxa"/>
          </w:tcPr>
          <w:p w14:paraId="4C42D8B6" w14:textId="77777777" w:rsidR="00CD69A7" w:rsidRPr="00FF0682" w:rsidRDefault="00CD69A7">
            <w:pPr>
              <w:jc w:val="center"/>
              <w:rPr>
                <w:sz w:val="24"/>
                <w:szCs w:val="24"/>
              </w:rPr>
            </w:pPr>
          </w:p>
        </w:tc>
      </w:tr>
      <w:tr w:rsidR="00CD69A7" w:rsidRPr="00FF0682" w14:paraId="70032588" w14:textId="77777777">
        <w:tc>
          <w:tcPr>
            <w:tcW w:w="7015" w:type="dxa"/>
            <w:tcMar>
              <w:top w:w="0" w:type="dxa"/>
              <w:left w:w="108" w:type="dxa"/>
              <w:bottom w:w="0" w:type="dxa"/>
              <w:right w:w="108" w:type="dxa"/>
            </w:tcMar>
          </w:tcPr>
          <w:p w14:paraId="1253EFCA" w14:textId="77777777" w:rsidR="00CD69A7" w:rsidRPr="00FF0682" w:rsidRDefault="00CD69A7">
            <w:pPr>
              <w:rPr>
                <w:sz w:val="24"/>
                <w:szCs w:val="24"/>
              </w:rPr>
            </w:pPr>
            <w:r w:rsidRPr="00FF0682">
              <w:rPr>
                <w:sz w:val="24"/>
                <w:szCs w:val="24"/>
              </w:rPr>
              <w:t>Wetlands associated with Class GPA waters</w:t>
            </w:r>
          </w:p>
        </w:tc>
        <w:tc>
          <w:tcPr>
            <w:tcW w:w="810" w:type="dxa"/>
            <w:tcMar>
              <w:top w:w="0" w:type="dxa"/>
              <w:left w:w="108" w:type="dxa"/>
              <w:bottom w:w="0" w:type="dxa"/>
              <w:right w:w="108" w:type="dxa"/>
            </w:tcMar>
          </w:tcPr>
          <w:p w14:paraId="3922DD18" w14:textId="77777777" w:rsidR="00CD69A7" w:rsidRPr="00FF0682" w:rsidRDefault="00CD69A7">
            <w:pPr>
              <w:jc w:val="center"/>
              <w:rPr>
                <w:sz w:val="24"/>
                <w:szCs w:val="24"/>
              </w:rPr>
            </w:pPr>
            <w:r w:rsidRPr="00FF0682">
              <w:rPr>
                <w:sz w:val="24"/>
                <w:szCs w:val="24"/>
              </w:rPr>
              <w:t>X</w:t>
            </w:r>
          </w:p>
        </w:tc>
        <w:tc>
          <w:tcPr>
            <w:tcW w:w="994" w:type="dxa"/>
            <w:tcMar>
              <w:top w:w="0" w:type="dxa"/>
              <w:left w:w="108" w:type="dxa"/>
              <w:bottom w:w="0" w:type="dxa"/>
              <w:right w:w="108" w:type="dxa"/>
            </w:tcMar>
          </w:tcPr>
          <w:p w14:paraId="0988AADA" w14:textId="77777777" w:rsidR="00CD69A7" w:rsidRPr="00FF0682" w:rsidRDefault="00CD69A7">
            <w:pPr>
              <w:jc w:val="center"/>
              <w:rPr>
                <w:sz w:val="24"/>
                <w:szCs w:val="24"/>
              </w:rPr>
            </w:pPr>
          </w:p>
        </w:tc>
        <w:tc>
          <w:tcPr>
            <w:tcW w:w="1251" w:type="dxa"/>
          </w:tcPr>
          <w:p w14:paraId="5B0F2B76" w14:textId="77777777" w:rsidR="00CD69A7" w:rsidRPr="00FF0682" w:rsidRDefault="00CD69A7">
            <w:pPr>
              <w:jc w:val="center"/>
              <w:rPr>
                <w:sz w:val="24"/>
                <w:szCs w:val="24"/>
              </w:rPr>
            </w:pPr>
          </w:p>
        </w:tc>
      </w:tr>
      <w:tr w:rsidR="00CD69A7" w:rsidRPr="00FF0682" w14:paraId="6AA333D8" w14:textId="77777777">
        <w:tc>
          <w:tcPr>
            <w:tcW w:w="7015" w:type="dxa"/>
            <w:tcMar>
              <w:top w:w="0" w:type="dxa"/>
              <w:left w:w="108" w:type="dxa"/>
              <w:bottom w:w="0" w:type="dxa"/>
              <w:right w:w="108" w:type="dxa"/>
            </w:tcMar>
            <w:hideMark/>
          </w:tcPr>
          <w:p w14:paraId="1EB50BD0" w14:textId="77777777" w:rsidR="00CD69A7" w:rsidRPr="00FF0682" w:rsidRDefault="00CD69A7">
            <w:pPr>
              <w:rPr>
                <w:sz w:val="24"/>
                <w:szCs w:val="24"/>
              </w:rPr>
            </w:pPr>
            <w:r w:rsidRPr="00FF0682">
              <w:rPr>
                <w:sz w:val="24"/>
                <w:szCs w:val="24"/>
              </w:rPr>
              <w:t>Streams and rivers</w:t>
            </w:r>
            <w:r>
              <w:rPr>
                <w:sz w:val="24"/>
                <w:szCs w:val="24"/>
              </w:rPr>
              <w:t xml:space="preserve"> (non-Class GPA fresh surface waters)</w:t>
            </w:r>
          </w:p>
        </w:tc>
        <w:tc>
          <w:tcPr>
            <w:tcW w:w="810" w:type="dxa"/>
            <w:tcMar>
              <w:top w:w="0" w:type="dxa"/>
              <w:left w:w="108" w:type="dxa"/>
              <w:bottom w:w="0" w:type="dxa"/>
              <w:right w:w="108" w:type="dxa"/>
            </w:tcMar>
          </w:tcPr>
          <w:p w14:paraId="2292F664" w14:textId="77777777" w:rsidR="00CD69A7" w:rsidRPr="00FF0682" w:rsidRDefault="00CD69A7">
            <w:pPr>
              <w:jc w:val="center"/>
              <w:rPr>
                <w:sz w:val="24"/>
                <w:szCs w:val="24"/>
              </w:rPr>
            </w:pPr>
          </w:p>
        </w:tc>
        <w:tc>
          <w:tcPr>
            <w:tcW w:w="994" w:type="dxa"/>
            <w:tcMar>
              <w:top w:w="0" w:type="dxa"/>
              <w:left w:w="108" w:type="dxa"/>
              <w:bottom w:w="0" w:type="dxa"/>
              <w:right w:w="108" w:type="dxa"/>
            </w:tcMar>
            <w:hideMark/>
          </w:tcPr>
          <w:p w14:paraId="7B032D45" w14:textId="77777777" w:rsidR="00CD69A7" w:rsidRPr="00FF0682" w:rsidRDefault="00CD69A7">
            <w:pPr>
              <w:jc w:val="center"/>
              <w:rPr>
                <w:sz w:val="24"/>
                <w:szCs w:val="24"/>
              </w:rPr>
            </w:pPr>
            <w:r w:rsidRPr="00FF0682">
              <w:rPr>
                <w:sz w:val="24"/>
                <w:szCs w:val="24"/>
              </w:rPr>
              <w:t>X</w:t>
            </w:r>
          </w:p>
        </w:tc>
        <w:tc>
          <w:tcPr>
            <w:tcW w:w="1251" w:type="dxa"/>
          </w:tcPr>
          <w:p w14:paraId="43ECB331" w14:textId="77777777" w:rsidR="00CD69A7" w:rsidRPr="00FF0682" w:rsidRDefault="00CD69A7">
            <w:pPr>
              <w:jc w:val="center"/>
              <w:rPr>
                <w:sz w:val="24"/>
                <w:szCs w:val="24"/>
              </w:rPr>
            </w:pPr>
            <w:r w:rsidRPr="00FF0682">
              <w:rPr>
                <w:sz w:val="24"/>
                <w:szCs w:val="24"/>
              </w:rPr>
              <w:t>X</w:t>
            </w:r>
          </w:p>
        </w:tc>
      </w:tr>
      <w:tr w:rsidR="00CD69A7" w:rsidRPr="00FF0682" w14:paraId="6B365C2F" w14:textId="77777777">
        <w:trPr>
          <w:trHeight w:val="242"/>
        </w:trPr>
        <w:tc>
          <w:tcPr>
            <w:tcW w:w="7015" w:type="dxa"/>
            <w:tcMar>
              <w:top w:w="0" w:type="dxa"/>
              <w:left w:w="108" w:type="dxa"/>
              <w:bottom w:w="0" w:type="dxa"/>
              <w:right w:w="108" w:type="dxa"/>
            </w:tcMar>
            <w:hideMark/>
          </w:tcPr>
          <w:p w14:paraId="0BCFA653" w14:textId="77777777" w:rsidR="00CD69A7" w:rsidRPr="00FF0682" w:rsidRDefault="00CD69A7">
            <w:pPr>
              <w:rPr>
                <w:sz w:val="24"/>
                <w:szCs w:val="24"/>
              </w:rPr>
            </w:pPr>
            <w:r w:rsidRPr="00FF0682">
              <w:rPr>
                <w:sz w:val="24"/>
                <w:szCs w:val="24"/>
              </w:rPr>
              <w:t>Wetlands associated with Class AA, A, B, or C streams, rivers, or impoundments</w:t>
            </w:r>
          </w:p>
        </w:tc>
        <w:tc>
          <w:tcPr>
            <w:tcW w:w="810" w:type="dxa"/>
            <w:tcMar>
              <w:top w:w="0" w:type="dxa"/>
              <w:left w:w="108" w:type="dxa"/>
              <w:bottom w:w="0" w:type="dxa"/>
              <w:right w:w="108" w:type="dxa"/>
            </w:tcMar>
          </w:tcPr>
          <w:p w14:paraId="382C7D9E" w14:textId="77777777" w:rsidR="00CD69A7" w:rsidRPr="00FF0682" w:rsidRDefault="00CD69A7">
            <w:pPr>
              <w:jc w:val="center"/>
              <w:rPr>
                <w:sz w:val="24"/>
                <w:szCs w:val="24"/>
              </w:rPr>
            </w:pPr>
          </w:p>
        </w:tc>
        <w:tc>
          <w:tcPr>
            <w:tcW w:w="994" w:type="dxa"/>
            <w:tcMar>
              <w:top w:w="0" w:type="dxa"/>
              <w:left w:w="108" w:type="dxa"/>
              <w:bottom w:w="0" w:type="dxa"/>
              <w:right w:w="108" w:type="dxa"/>
            </w:tcMar>
            <w:hideMark/>
          </w:tcPr>
          <w:p w14:paraId="1DDBEA78" w14:textId="77777777" w:rsidR="00CD69A7" w:rsidRPr="00FF0682" w:rsidRDefault="00CD69A7">
            <w:pPr>
              <w:jc w:val="center"/>
              <w:rPr>
                <w:sz w:val="24"/>
                <w:szCs w:val="24"/>
              </w:rPr>
            </w:pPr>
            <w:r w:rsidRPr="00FF0682">
              <w:rPr>
                <w:sz w:val="24"/>
                <w:szCs w:val="24"/>
              </w:rPr>
              <w:t>X</w:t>
            </w:r>
          </w:p>
        </w:tc>
        <w:tc>
          <w:tcPr>
            <w:tcW w:w="1251" w:type="dxa"/>
          </w:tcPr>
          <w:p w14:paraId="18BECFCB" w14:textId="77777777" w:rsidR="00CD69A7" w:rsidRPr="00FF0682" w:rsidRDefault="00CD69A7">
            <w:pPr>
              <w:jc w:val="center"/>
              <w:rPr>
                <w:sz w:val="24"/>
                <w:szCs w:val="24"/>
              </w:rPr>
            </w:pPr>
            <w:r w:rsidRPr="00FF0682">
              <w:rPr>
                <w:sz w:val="24"/>
                <w:szCs w:val="24"/>
              </w:rPr>
              <w:t>X</w:t>
            </w:r>
          </w:p>
        </w:tc>
      </w:tr>
      <w:tr w:rsidR="00CD69A7" w:rsidRPr="00FF0682" w14:paraId="7F330288" w14:textId="77777777">
        <w:tc>
          <w:tcPr>
            <w:tcW w:w="7015" w:type="dxa"/>
            <w:tcMar>
              <w:top w:w="0" w:type="dxa"/>
              <w:left w:w="108" w:type="dxa"/>
              <w:bottom w:w="0" w:type="dxa"/>
              <w:right w:w="108" w:type="dxa"/>
            </w:tcMar>
          </w:tcPr>
          <w:p w14:paraId="1F7B752E" w14:textId="77777777" w:rsidR="00CD69A7" w:rsidRPr="00FF0682" w:rsidRDefault="00CD69A7">
            <w:pPr>
              <w:rPr>
                <w:sz w:val="24"/>
                <w:szCs w:val="24"/>
              </w:rPr>
            </w:pPr>
            <w:r w:rsidRPr="00FF0682">
              <w:rPr>
                <w:sz w:val="24"/>
                <w:szCs w:val="24"/>
              </w:rPr>
              <w:t xml:space="preserve">Class AA, A, B, or C wetlands that usually lack aboveground water </w:t>
            </w:r>
            <w:r>
              <w:rPr>
                <w:sz w:val="24"/>
                <w:szCs w:val="24"/>
              </w:rPr>
              <w:t>from</w:t>
            </w:r>
            <w:r w:rsidRPr="00FF0682">
              <w:rPr>
                <w:sz w:val="24"/>
                <w:szCs w:val="24"/>
              </w:rPr>
              <w:t xml:space="preserve"> June through September (e.g., fen, raised bog)</w:t>
            </w:r>
          </w:p>
        </w:tc>
        <w:tc>
          <w:tcPr>
            <w:tcW w:w="810" w:type="dxa"/>
            <w:tcMar>
              <w:top w:w="0" w:type="dxa"/>
              <w:left w:w="108" w:type="dxa"/>
              <w:bottom w:w="0" w:type="dxa"/>
              <w:right w:w="108" w:type="dxa"/>
            </w:tcMar>
          </w:tcPr>
          <w:p w14:paraId="5E4B3429" w14:textId="77777777" w:rsidR="00CD69A7" w:rsidRPr="00FF0682" w:rsidRDefault="00CD69A7">
            <w:pPr>
              <w:jc w:val="center"/>
              <w:rPr>
                <w:sz w:val="24"/>
                <w:szCs w:val="24"/>
              </w:rPr>
            </w:pPr>
          </w:p>
        </w:tc>
        <w:tc>
          <w:tcPr>
            <w:tcW w:w="994" w:type="dxa"/>
            <w:tcMar>
              <w:top w:w="0" w:type="dxa"/>
              <w:left w:w="108" w:type="dxa"/>
              <w:bottom w:w="0" w:type="dxa"/>
              <w:right w:w="108" w:type="dxa"/>
            </w:tcMar>
          </w:tcPr>
          <w:p w14:paraId="061CE98E" w14:textId="77777777" w:rsidR="00CD69A7" w:rsidRPr="00FF0682" w:rsidRDefault="00CD69A7">
            <w:pPr>
              <w:jc w:val="center"/>
              <w:rPr>
                <w:sz w:val="24"/>
                <w:szCs w:val="24"/>
              </w:rPr>
            </w:pPr>
            <w:r w:rsidRPr="00FF0682">
              <w:rPr>
                <w:sz w:val="24"/>
                <w:szCs w:val="24"/>
              </w:rPr>
              <w:t>X</w:t>
            </w:r>
          </w:p>
        </w:tc>
        <w:tc>
          <w:tcPr>
            <w:tcW w:w="1251" w:type="dxa"/>
          </w:tcPr>
          <w:p w14:paraId="1E38AC34" w14:textId="77777777" w:rsidR="00CD69A7" w:rsidRPr="00FF0682" w:rsidRDefault="00CD69A7">
            <w:pPr>
              <w:jc w:val="center"/>
              <w:rPr>
                <w:sz w:val="24"/>
                <w:szCs w:val="24"/>
              </w:rPr>
            </w:pPr>
          </w:p>
        </w:tc>
      </w:tr>
    </w:tbl>
    <w:p w14:paraId="62F50BB9" w14:textId="77777777" w:rsidR="00CD69A7" w:rsidRPr="00FF0682" w:rsidRDefault="00CD69A7" w:rsidP="00CD69A7">
      <w:pPr>
        <w:pStyle w:val="RulesSection"/>
        <w:ind w:left="0" w:firstLine="0"/>
        <w:jc w:val="left"/>
        <w:rPr>
          <w:sz w:val="24"/>
          <w:szCs w:val="24"/>
        </w:rPr>
      </w:pPr>
      <w:r w:rsidRPr="00FF0682">
        <w:rPr>
          <w:sz w:val="24"/>
          <w:szCs w:val="24"/>
          <w:vertAlign w:val="superscript"/>
        </w:rPr>
        <w:t xml:space="preserve">1 </w:t>
      </w:r>
      <w:r w:rsidRPr="00FF0682">
        <w:rPr>
          <w:sz w:val="24"/>
          <w:szCs w:val="24"/>
        </w:rPr>
        <w:t>38 M.R.S. § 465-A</w:t>
      </w:r>
    </w:p>
    <w:p w14:paraId="6DCF9CD5" w14:textId="77777777" w:rsidR="00CD69A7" w:rsidRPr="00FF0682" w:rsidRDefault="00CD69A7" w:rsidP="00CD69A7">
      <w:pPr>
        <w:pStyle w:val="RulesSection"/>
        <w:ind w:left="0" w:firstLine="0"/>
        <w:jc w:val="left"/>
        <w:rPr>
          <w:sz w:val="24"/>
          <w:szCs w:val="24"/>
        </w:rPr>
      </w:pPr>
      <w:r w:rsidRPr="00FF0682">
        <w:rPr>
          <w:sz w:val="24"/>
          <w:szCs w:val="24"/>
          <w:vertAlign w:val="superscript"/>
        </w:rPr>
        <w:t>2</w:t>
      </w:r>
      <w:r w:rsidRPr="00FF0682">
        <w:rPr>
          <w:sz w:val="24"/>
          <w:szCs w:val="24"/>
        </w:rPr>
        <w:t xml:space="preserve"> 38 M.R.S. § 465</w:t>
      </w:r>
    </w:p>
    <w:p w14:paraId="59767748" w14:textId="77777777" w:rsidR="00CD69A7" w:rsidRPr="00CD69A7" w:rsidRDefault="00CD69A7" w:rsidP="00A55AF2">
      <w:pPr>
        <w:pStyle w:val="RulesSection"/>
        <w:jc w:val="center"/>
        <w:outlineLvl w:val="0"/>
        <w:rPr>
          <w:sz w:val="24"/>
          <w:szCs w:val="24"/>
        </w:rPr>
      </w:pPr>
    </w:p>
    <w:sectPr w:rsidR="00CD69A7" w:rsidRPr="00CD69A7" w:rsidSect="00DD3A91">
      <w:headerReference w:type="default" r:id="rId12"/>
      <w:footerReference w:type="default" r:id="rId13"/>
      <w:pgSz w:w="12240" w:h="15840"/>
      <w:pgMar w:top="1152" w:right="1080" w:bottom="1152" w:left="108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03DA" w14:textId="77777777" w:rsidR="004E0FE5" w:rsidRDefault="004E0FE5" w:rsidP="00DE07F4">
      <w:r>
        <w:separator/>
      </w:r>
    </w:p>
  </w:endnote>
  <w:endnote w:type="continuationSeparator" w:id="0">
    <w:p w14:paraId="432925A1" w14:textId="77777777" w:rsidR="004E0FE5" w:rsidRDefault="004E0FE5" w:rsidP="00DE07F4">
      <w:r>
        <w:continuationSeparator/>
      </w:r>
    </w:p>
  </w:endnote>
  <w:endnote w:type="continuationNotice" w:id="1">
    <w:p w14:paraId="29ED3694" w14:textId="77777777" w:rsidR="004E0FE5" w:rsidRDefault="004E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C64C" w14:textId="77777777" w:rsidR="007B19CF" w:rsidRDefault="007B19CF" w:rsidP="005D2FDC">
    <w:pPr>
      <w:pStyle w:val="RulesFootertext"/>
      <w:pBdr>
        <w:bottom w:val="single" w:sz="4" w:space="1" w:color="auto"/>
      </w:pBdr>
      <w:jc w:val="left"/>
    </w:pPr>
  </w:p>
  <w:p w14:paraId="551E4466" w14:textId="6AA0963B" w:rsidR="007B19CF" w:rsidRPr="0033394B" w:rsidRDefault="007B19CF" w:rsidP="00C378AE">
    <w:pPr>
      <w:pStyle w:val="RulesFootertext"/>
      <w:rPr>
        <w:b/>
      </w:rPr>
    </w:pPr>
    <w:r>
      <w:t xml:space="preserve">Chapter 583: Nutrient Criteria for </w:t>
    </w:r>
    <w:r w:rsidR="00F35C04" w:rsidRPr="00F35C04">
      <w:t xml:space="preserve">Class AA, A, B, and C Fresh </w:t>
    </w:r>
    <w:r>
      <w:t>Surface Waters</w:t>
    </w:r>
  </w:p>
  <w:p w14:paraId="0532E163" w14:textId="77777777" w:rsidR="007B19CF" w:rsidRDefault="007B19CF" w:rsidP="005D2FDC">
    <w:pPr>
      <w:pStyle w:val="RulesFootertext"/>
    </w:pPr>
    <w:r>
      <w:t xml:space="preserve">- </w:t>
    </w:r>
    <w:r>
      <w:fldChar w:fldCharType="begin"/>
    </w:r>
    <w:r>
      <w:instrText xml:space="preserve">page </w:instrText>
    </w:r>
    <w:r>
      <w:fldChar w:fldCharType="separate"/>
    </w:r>
    <w:r>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1C6F" w14:textId="77777777" w:rsidR="004E0FE5" w:rsidRDefault="004E0FE5" w:rsidP="00DE07F4">
      <w:r>
        <w:separator/>
      </w:r>
    </w:p>
  </w:footnote>
  <w:footnote w:type="continuationSeparator" w:id="0">
    <w:p w14:paraId="5032DF8E" w14:textId="77777777" w:rsidR="004E0FE5" w:rsidRDefault="004E0FE5" w:rsidP="00DE07F4">
      <w:r>
        <w:continuationSeparator/>
      </w:r>
    </w:p>
  </w:footnote>
  <w:footnote w:type="continuationNotice" w:id="1">
    <w:p w14:paraId="6EA9DF04" w14:textId="77777777" w:rsidR="004E0FE5" w:rsidRDefault="004E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878B" w14:textId="5AABD297" w:rsidR="007B19CF" w:rsidRDefault="00C378AE" w:rsidP="00766B00">
    <w:pPr>
      <w:pStyle w:val="RulesHeader"/>
      <w:rPr>
        <w:b/>
        <w:bdr w:val="single" w:sz="4" w:space="0" w:color="auto"/>
      </w:rPr>
    </w:pPr>
    <w:r>
      <w:t>06-096</w:t>
    </w:r>
    <w:r w:rsidR="00C862A8">
      <w:t xml:space="preserve">                  </w:t>
    </w:r>
    <w:r w:rsidR="00766B00">
      <w:t xml:space="preserve">          </w:t>
    </w:r>
    <w:r w:rsidR="007B19CF">
      <w:t>DEP</w:t>
    </w:r>
    <w:r w:rsidR="00EC5C63">
      <w:t>AR</w:t>
    </w:r>
    <w:r w:rsidR="007B19CF">
      <w:t>T</w:t>
    </w:r>
    <w:r w:rsidR="00EC5C63">
      <w:t>MENT</w:t>
    </w:r>
    <w:r w:rsidR="007B19CF">
      <w:t xml:space="preserve"> OF ENVIRONMENTAL PROTECTION</w:t>
    </w:r>
  </w:p>
  <w:p w14:paraId="737C6C7F" w14:textId="77777777" w:rsidR="007B19CF" w:rsidRPr="006A61B6" w:rsidRDefault="007B19CF" w:rsidP="005D2FDC">
    <w:pPr>
      <w:pStyle w:val="Rules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BF5"/>
    <w:multiLevelType w:val="hybridMultilevel"/>
    <w:tmpl w:val="600AF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9B105F"/>
    <w:multiLevelType w:val="hybridMultilevel"/>
    <w:tmpl w:val="80A2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C30667"/>
    <w:multiLevelType w:val="hybridMultilevel"/>
    <w:tmpl w:val="498CE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94D3A"/>
    <w:multiLevelType w:val="hybridMultilevel"/>
    <w:tmpl w:val="02DE3F3A"/>
    <w:lvl w:ilvl="0" w:tplc="2D3A52EE">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C25B79"/>
    <w:multiLevelType w:val="hybridMultilevel"/>
    <w:tmpl w:val="A56CADE0"/>
    <w:lvl w:ilvl="0" w:tplc="64F6C7E8">
      <w:start w:val="1"/>
      <w:numFmt w:val="upp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0E0930D8"/>
    <w:multiLevelType w:val="hybridMultilevel"/>
    <w:tmpl w:val="0E64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207CF"/>
    <w:multiLevelType w:val="hybridMultilevel"/>
    <w:tmpl w:val="8654B98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17BC347A"/>
    <w:multiLevelType w:val="multilevel"/>
    <w:tmpl w:val="E46E0218"/>
    <w:lvl w:ilvl="0">
      <w:start w:val="1"/>
      <w:numFmt w:val="decimal"/>
      <w:lvlText w:val="%1."/>
      <w:lvlJc w:val="left"/>
      <w:pPr>
        <w:tabs>
          <w:tab w:val="num" w:pos="432"/>
        </w:tabs>
        <w:ind w:left="432" w:hanging="432"/>
      </w:pPr>
      <w:rPr>
        <w:rFonts w:cs="Times New Roman" w:hint="default"/>
        <w:b/>
        <w:i w:val="0"/>
      </w:rPr>
    </w:lvl>
    <w:lvl w:ilvl="1">
      <w:start w:val="1"/>
      <w:numFmt w:val="upperLetter"/>
      <w:lvlText w:val="%2."/>
      <w:lvlJc w:val="left"/>
      <w:pPr>
        <w:tabs>
          <w:tab w:val="num" w:pos="720"/>
        </w:tabs>
        <w:ind w:left="720" w:hanging="432"/>
      </w:pPr>
      <w:rPr>
        <w:rFonts w:cs="Times New Roman" w:hint="default"/>
        <w:b/>
        <w:i w:val="0"/>
      </w:rPr>
    </w:lvl>
    <w:lvl w:ilvl="2">
      <w:start w:val="1"/>
      <w:numFmt w:val="decimal"/>
      <w:pStyle w:val="RulesSub-section"/>
      <w:lvlText w:val="(%3)"/>
      <w:lvlJc w:val="left"/>
      <w:pPr>
        <w:tabs>
          <w:tab w:val="num" w:pos="1008"/>
        </w:tabs>
        <w:ind w:left="1008" w:hanging="432"/>
      </w:pPr>
      <w:rPr>
        <w:rFonts w:cs="Times New Roman" w:hint="default"/>
        <w:b w:val="0"/>
        <w:i w:val="0"/>
      </w:rPr>
    </w:lvl>
    <w:lvl w:ilvl="3">
      <w:start w:val="1"/>
      <w:numFmt w:val="lowerLetter"/>
      <w:lvlText w:val="(%4)"/>
      <w:lvlJc w:val="left"/>
      <w:pPr>
        <w:tabs>
          <w:tab w:val="num" w:pos="1296"/>
        </w:tabs>
        <w:ind w:left="1296" w:hanging="432"/>
      </w:pPr>
      <w:rPr>
        <w:rFonts w:cs="Times New Roman" w:hint="default"/>
      </w:rPr>
    </w:lvl>
    <w:lvl w:ilvl="4">
      <w:start w:val="1"/>
      <w:numFmt w:val="decimal"/>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1872" w:hanging="432"/>
      </w:pPr>
      <w:rPr>
        <w:rFonts w:cs="Times New Roman" w:hint="default"/>
      </w:rPr>
    </w:lvl>
    <w:lvl w:ilvl="6">
      <w:start w:val="1"/>
      <w:numFmt w:val="bullet"/>
      <w:lvlText w:val=""/>
      <w:lvlJc w:val="left"/>
      <w:pPr>
        <w:tabs>
          <w:tab w:val="num" w:pos="2160"/>
        </w:tabs>
        <w:ind w:left="2160" w:hanging="432"/>
      </w:pPr>
      <w:rPr>
        <w:rFonts w:ascii="Symbol" w:hAnsi="Symbol"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EE447B4"/>
    <w:multiLevelType w:val="hybridMultilevel"/>
    <w:tmpl w:val="F1C4A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7E5201"/>
    <w:multiLevelType w:val="hybridMultilevel"/>
    <w:tmpl w:val="79261D6C"/>
    <w:lvl w:ilvl="0" w:tplc="04090015">
      <w:start w:val="1"/>
      <w:numFmt w:val="upperLetter"/>
      <w:lvlText w:val="%1."/>
      <w:lvlJc w:val="left"/>
      <w:pPr>
        <w:ind w:left="648" w:hanging="360"/>
      </w:pPr>
      <w:rPr>
        <w:rFonts w:cs="Times New Roman"/>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0" w15:restartNumberingAfterBreak="0">
    <w:nsid w:val="28A507EF"/>
    <w:multiLevelType w:val="hybridMultilevel"/>
    <w:tmpl w:val="27345DCA"/>
    <w:lvl w:ilvl="0" w:tplc="ABDED5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752EF8"/>
    <w:multiLevelType w:val="hybridMultilevel"/>
    <w:tmpl w:val="C338B3A4"/>
    <w:lvl w:ilvl="0" w:tplc="DAA20240">
      <w:start w:val="1"/>
      <w:numFmt w:val="decimal"/>
      <w:lvlText w:val="(%1)"/>
      <w:lvlJc w:val="right"/>
      <w:pPr>
        <w:ind w:left="1980" w:hanging="360"/>
      </w:pPr>
      <w:rPr>
        <w:rFonts w:cs="Times New Roman"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AC759B1"/>
    <w:multiLevelType w:val="hybridMultilevel"/>
    <w:tmpl w:val="5A7A4D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EF7902"/>
    <w:multiLevelType w:val="hybridMultilevel"/>
    <w:tmpl w:val="2EA2472E"/>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4" w15:restartNumberingAfterBreak="0">
    <w:nsid w:val="357F7926"/>
    <w:multiLevelType w:val="hybridMultilevel"/>
    <w:tmpl w:val="CD24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36EAE"/>
    <w:multiLevelType w:val="hybridMultilevel"/>
    <w:tmpl w:val="7D128B7E"/>
    <w:lvl w:ilvl="0" w:tplc="DA882B9C">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48F1099D"/>
    <w:multiLevelType w:val="multilevel"/>
    <w:tmpl w:val="C6E25E5E"/>
    <w:lvl w:ilvl="0">
      <w:start w:val="1"/>
      <w:numFmt w:val="decimal"/>
      <w:lvlText w:val="%1."/>
      <w:lvlJc w:val="left"/>
      <w:pPr>
        <w:tabs>
          <w:tab w:val="num" w:pos="432"/>
        </w:tabs>
        <w:ind w:left="432" w:hanging="432"/>
      </w:pPr>
      <w:rPr>
        <w:rFonts w:cs="Times New Roman" w:hint="default"/>
        <w:b/>
        <w:i w:val="0"/>
      </w:rPr>
    </w:lvl>
    <w:lvl w:ilvl="1">
      <w:start w:val="1"/>
      <w:numFmt w:val="upperLetter"/>
      <w:lvlText w:val="%2."/>
      <w:lvlJc w:val="left"/>
      <w:pPr>
        <w:tabs>
          <w:tab w:val="num" w:pos="720"/>
        </w:tabs>
        <w:ind w:left="720" w:hanging="432"/>
      </w:pPr>
      <w:rPr>
        <w:rFonts w:cs="Times New Roman" w:hint="default"/>
        <w:b/>
        <w:i w:val="0"/>
      </w:rPr>
    </w:lvl>
    <w:lvl w:ilvl="2">
      <w:start w:val="1"/>
      <w:numFmt w:val="decimal"/>
      <w:lvlText w:val="(%3)"/>
      <w:lvlJc w:val="left"/>
      <w:pPr>
        <w:tabs>
          <w:tab w:val="num" w:pos="1008"/>
        </w:tabs>
        <w:ind w:left="1008" w:hanging="432"/>
      </w:pPr>
      <w:rPr>
        <w:rFonts w:cs="Times New Roman" w:hint="default"/>
        <w:b w:val="0"/>
        <w:i w:val="0"/>
      </w:rPr>
    </w:lvl>
    <w:lvl w:ilvl="3">
      <w:start w:val="1"/>
      <w:numFmt w:val="lowerLetter"/>
      <w:lvlText w:val="(%4)"/>
      <w:lvlJc w:val="left"/>
      <w:pPr>
        <w:tabs>
          <w:tab w:val="num" w:pos="1296"/>
        </w:tabs>
        <w:ind w:left="1296" w:hanging="432"/>
      </w:pPr>
      <w:rPr>
        <w:rFonts w:cs="Times New Roman" w:hint="default"/>
      </w:rPr>
    </w:lvl>
    <w:lvl w:ilvl="4">
      <w:start w:val="1"/>
      <w:numFmt w:val="decimal"/>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1872" w:hanging="432"/>
      </w:pPr>
      <w:rPr>
        <w:rFonts w:cs="Times New Roman" w:hint="default"/>
      </w:rPr>
    </w:lvl>
    <w:lvl w:ilvl="6">
      <w:start w:val="1"/>
      <w:numFmt w:val="bullet"/>
      <w:lvlText w:val=""/>
      <w:lvlJc w:val="left"/>
      <w:pPr>
        <w:tabs>
          <w:tab w:val="num" w:pos="2160"/>
        </w:tabs>
        <w:ind w:left="2160" w:hanging="432"/>
      </w:pPr>
      <w:rPr>
        <w:rFonts w:ascii="Symbol" w:hAnsi="Symbol"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B7763E3"/>
    <w:multiLevelType w:val="hybridMultilevel"/>
    <w:tmpl w:val="EE26B902"/>
    <w:lvl w:ilvl="0" w:tplc="3B00D7FE">
      <w:start w:val="4"/>
      <w:numFmt w:val="bullet"/>
      <w:lvlText w:val=""/>
      <w:lvlJc w:val="left"/>
      <w:pPr>
        <w:ind w:left="612" w:hanging="360"/>
      </w:pPr>
      <w:rPr>
        <w:rFonts w:ascii="Wingdings" w:eastAsia="Calibri" w:hAnsi="Wingdings"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8" w15:restartNumberingAfterBreak="0">
    <w:nsid w:val="4F7C7FA7"/>
    <w:multiLevelType w:val="hybridMultilevel"/>
    <w:tmpl w:val="EC54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1146D"/>
    <w:multiLevelType w:val="hybridMultilevel"/>
    <w:tmpl w:val="8BEEA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B185C"/>
    <w:multiLevelType w:val="hybridMultilevel"/>
    <w:tmpl w:val="59DCC4D2"/>
    <w:lvl w:ilvl="0" w:tplc="0409000F">
      <w:start w:val="1"/>
      <w:numFmt w:val="decimal"/>
      <w:lvlText w:val="%1."/>
      <w:lvlJc w:val="left"/>
      <w:pPr>
        <w:ind w:left="360" w:hanging="360"/>
      </w:pPr>
      <w:rPr>
        <w:rFonts w:cs="Times New Roman"/>
      </w:rPr>
    </w:lvl>
    <w:lvl w:ilvl="1" w:tplc="053E71A2">
      <w:start w:val="1"/>
      <w:numFmt w:val="lowerLetter"/>
      <w:lvlText w:val="%2."/>
      <w:lvlJc w:val="left"/>
      <w:pPr>
        <w:ind w:left="1080" w:hanging="360"/>
      </w:pPr>
      <w:rPr>
        <w:rFonts w:cs="Times New Roman" w:hint="default"/>
        <w:caps/>
      </w:rPr>
    </w:lvl>
    <w:lvl w:ilvl="2" w:tplc="04090001">
      <w:start w:val="1"/>
      <w:numFmt w:val="bullet"/>
      <w:lvlText w:val=""/>
      <w:lvlJc w:val="left"/>
      <w:pPr>
        <w:ind w:left="1800" w:hanging="180"/>
      </w:pPr>
      <w:rPr>
        <w:rFonts w:ascii="Symbol" w:hAnsi="Symbol" w:hint="default"/>
      </w:rPr>
    </w:lvl>
    <w:lvl w:ilvl="3" w:tplc="3C92353E">
      <w:start w:val="1"/>
      <w:numFmt w:val="lowerLetter"/>
      <w:lvlText w:val="(%4)"/>
      <w:lvlJc w:val="left"/>
      <w:pPr>
        <w:ind w:left="2520" w:hanging="360"/>
      </w:pPr>
      <w:rPr>
        <w:rFonts w:cs="Times New Roman" w:hint="default"/>
      </w:rPr>
    </w:lvl>
    <w:lvl w:ilvl="4" w:tplc="6C428190">
      <w:start w:val="1"/>
      <w:numFmt w:val="lowerRoman"/>
      <w:lvlText w:val="(%5)"/>
      <w:lvlJc w:val="left"/>
      <w:pPr>
        <w:ind w:left="3240" w:hanging="360"/>
      </w:pPr>
      <w:rPr>
        <w:rFonts w:cs="Times New Roman" w:hint="default"/>
      </w:rPr>
    </w:lvl>
    <w:lvl w:ilvl="5" w:tplc="17C4FF56">
      <w:start w:val="1"/>
      <w:numFmt w:val="lowerLetter"/>
      <w:lvlText w:val="%6."/>
      <w:lvlJc w:val="right"/>
      <w:pPr>
        <w:ind w:left="3960" w:hanging="180"/>
      </w:pPr>
      <w:rPr>
        <w:rFonts w:cs="Times New Roman" w:hint="default"/>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6623E88"/>
    <w:multiLevelType w:val="hybridMultilevel"/>
    <w:tmpl w:val="6CCC33F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15:restartNumberingAfterBreak="0">
    <w:nsid w:val="5DE012B6"/>
    <w:multiLevelType w:val="hybridMultilevel"/>
    <w:tmpl w:val="05A01556"/>
    <w:lvl w:ilvl="0" w:tplc="0409000F">
      <w:start w:val="1"/>
      <w:numFmt w:val="decimal"/>
      <w:lvlText w:val="%1."/>
      <w:lvlJc w:val="left"/>
      <w:pPr>
        <w:ind w:left="360" w:hanging="360"/>
      </w:pPr>
      <w:rPr>
        <w:rFonts w:cs="Times New Roman"/>
      </w:rPr>
    </w:lvl>
    <w:lvl w:ilvl="1" w:tplc="053E71A2">
      <w:start w:val="1"/>
      <w:numFmt w:val="lowerLetter"/>
      <w:lvlText w:val="%2."/>
      <w:lvlJc w:val="left"/>
      <w:pPr>
        <w:ind w:left="1080" w:hanging="360"/>
      </w:pPr>
      <w:rPr>
        <w:rFonts w:cs="Times New Roman" w:hint="default"/>
        <w:caps/>
      </w:rPr>
    </w:lvl>
    <w:lvl w:ilvl="2" w:tplc="04090001">
      <w:start w:val="1"/>
      <w:numFmt w:val="bullet"/>
      <w:lvlText w:val=""/>
      <w:lvlJc w:val="left"/>
      <w:pPr>
        <w:ind w:left="1800" w:hanging="180"/>
      </w:pPr>
      <w:rPr>
        <w:rFonts w:ascii="Symbol" w:hAnsi="Symbol" w:hint="default"/>
      </w:rPr>
    </w:lvl>
    <w:lvl w:ilvl="3" w:tplc="3C92353E">
      <w:start w:val="1"/>
      <w:numFmt w:val="lowerLetter"/>
      <w:lvlText w:val="(%4)"/>
      <w:lvlJc w:val="left"/>
      <w:pPr>
        <w:ind w:left="2520" w:hanging="360"/>
      </w:pPr>
      <w:rPr>
        <w:rFonts w:cs="Times New Roman" w:hint="default"/>
      </w:rPr>
    </w:lvl>
    <w:lvl w:ilvl="4" w:tplc="6C428190">
      <w:start w:val="1"/>
      <w:numFmt w:val="lowerRoman"/>
      <w:lvlText w:val="(%5)"/>
      <w:lvlJc w:val="left"/>
      <w:pPr>
        <w:ind w:left="3240" w:hanging="360"/>
      </w:pPr>
      <w:rPr>
        <w:rFonts w:cs="Times New Roman" w:hint="default"/>
      </w:rPr>
    </w:lvl>
    <w:lvl w:ilvl="5" w:tplc="17C4FF56">
      <w:start w:val="1"/>
      <w:numFmt w:val="lowerLetter"/>
      <w:lvlText w:val="%6."/>
      <w:lvlJc w:val="right"/>
      <w:pPr>
        <w:ind w:left="3960" w:hanging="180"/>
      </w:pPr>
      <w:rPr>
        <w:rFonts w:cs="Times New Roman" w:hint="default"/>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DEA288C"/>
    <w:multiLevelType w:val="hybridMultilevel"/>
    <w:tmpl w:val="402404B8"/>
    <w:lvl w:ilvl="0" w:tplc="3C92353E">
      <w:start w:val="1"/>
      <w:numFmt w:val="lowerLetter"/>
      <w:lvlText w:val="(%1)"/>
      <w:lvlJc w:val="left"/>
      <w:pPr>
        <w:ind w:left="2340" w:hanging="180"/>
      </w:pPr>
      <w:rPr>
        <w:rFonts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1B05D73"/>
    <w:multiLevelType w:val="hybridMultilevel"/>
    <w:tmpl w:val="ACB41DC6"/>
    <w:lvl w:ilvl="0" w:tplc="6C00BF42">
      <w:start w:val="3"/>
      <w:numFmt w:val="decimal"/>
      <w:lvlText w:val="(%1)"/>
      <w:lvlJc w:val="right"/>
      <w:pPr>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16713"/>
    <w:multiLevelType w:val="hybridMultilevel"/>
    <w:tmpl w:val="3634B8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9A3797"/>
    <w:multiLevelType w:val="hybridMultilevel"/>
    <w:tmpl w:val="322E93EA"/>
    <w:lvl w:ilvl="0" w:tplc="6B8E8E28">
      <w:start w:val="2"/>
      <w:numFmt w:val="bullet"/>
      <w:lvlText w:val=""/>
      <w:lvlJc w:val="left"/>
      <w:pPr>
        <w:ind w:left="252" w:hanging="360"/>
      </w:pPr>
      <w:rPr>
        <w:rFonts w:ascii="Wingdings" w:eastAsia="Calibri" w:hAnsi="Wingdings"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7" w15:restartNumberingAfterBreak="0">
    <w:nsid w:val="6D244AA9"/>
    <w:multiLevelType w:val="hybridMultilevel"/>
    <w:tmpl w:val="C296B0AA"/>
    <w:lvl w:ilvl="0" w:tplc="0409000F">
      <w:start w:val="1"/>
      <w:numFmt w:val="decimal"/>
      <w:lvlText w:val="%1."/>
      <w:lvlJc w:val="left"/>
      <w:pPr>
        <w:ind w:left="360" w:hanging="360"/>
      </w:pPr>
      <w:rPr>
        <w:rFonts w:cs="Times New Roman"/>
      </w:rPr>
    </w:lvl>
    <w:lvl w:ilvl="1" w:tplc="053E71A2">
      <w:start w:val="1"/>
      <w:numFmt w:val="lowerLetter"/>
      <w:lvlText w:val="%2."/>
      <w:lvlJc w:val="left"/>
      <w:pPr>
        <w:ind w:left="1080" w:hanging="360"/>
      </w:pPr>
      <w:rPr>
        <w:rFonts w:cs="Times New Roman" w:hint="default"/>
        <w:caps/>
      </w:rPr>
    </w:lvl>
    <w:lvl w:ilvl="2" w:tplc="DAA20240">
      <w:start w:val="1"/>
      <w:numFmt w:val="decimal"/>
      <w:lvlText w:val="(%3)"/>
      <w:lvlJc w:val="right"/>
      <w:pPr>
        <w:ind w:left="1800" w:hanging="180"/>
      </w:pPr>
      <w:rPr>
        <w:rFonts w:cs="Times New Roman" w:hint="default"/>
      </w:rPr>
    </w:lvl>
    <w:lvl w:ilvl="3" w:tplc="3C92353E">
      <w:start w:val="1"/>
      <w:numFmt w:val="lowerLetter"/>
      <w:lvlText w:val="(%4)"/>
      <w:lvlJc w:val="left"/>
      <w:pPr>
        <w:ind w:left="2430" w:hanging="360"/>
      </w:pPr>
      <w:rPr>
        <w:rFonts w:cs="Times New Roman" w:hint="default"/>
      </w:rPr>
    </w:lvl>
    <w:lvl w:ilvl="4" w:tplc="6C428190">
      <w:start w:val="1"/>
      <w:numFmt w:val="lowerRoman"/>
      <w:lvlText w:val="(%5)"/>
      <w:lvlJc w:val="left"/>
      <w:pPr>
        <w:ind w:left="3240" w:hanging="360"/>
      </w:pPr>
      <w:rPr>
        <w:rFonts w:cs="Times New Roman" w:hint="default"/>
      </w:rPr>
    </w:lvl>
    <w:lvl w:ilvl="5" w:tplc="17C4FF56">
      <w:start w:val="1"/>
      <w:numFmt w:val="lowerLetter"/>
      <w:lvlText w:val="%6."/>
      <w:lvlJc w:val="right"/>
      <w:pPr>
        <w:ind w:left="3960" w:hanging="180"/>
      </w:pPr>
      <w:rPr>
        <w:rFonts w:cs="Times New Roman" w:hint="default"/>
      </w:rPr>
    </w:lvl>
    <w:lvl w:ilvl="6" w:tplc="0409000F">
      <w:start w:val="1"/>
      <w:numFmt w:val="decimal"/>
      <w:lvlText w:val="%7."/>
      <w:lvlJc w:val="left"/>
      <w:pPr>
        <w:ind w:left="4680" w:hanging="360"/>
      </w:pPr>
      <w:rPr>
        <w:rFonts w:cs="Times New Roman"/>
      </w:rPr>
    </w:lvl>
    <w:lvl w:ilvl="7" w:tplc="A4909A08">
      <w:start w:val="1"/>
      <w:numFmt w:val="decimal"/>
      <w:lvlText w:val="%8)"/>
      <w:lvlJc w:val="left"/>
      <w:pPr>
        <w:ind w:left="5400" w:hanging="360"/>
      </w:pPr>
      <w:rPr>
        <w:rFonts w:hint="default"/>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791D317C"/>
    <w:multiLevelType w:val="hybridMultilevel"/>
    <w:tmpl w:val="30F6C52C"/>
    <w:lvl w:ilvl="0" w:tplc="3C92353E">
      <w:start w:val="1"/>
      <w:numFmt w:val="lowerLetter"/>
      <w:lvlText w:val="(%1)"/>
      <w:lvlJc w:val="left"/>
      <w:pPr>
        <w:ind w:left="1710" w:hanging="360"/>
      </w:pPr>
      <w:rPr>
        <w:rFonts w:cs="Times New Roman"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F3A2488"/>
    <w:multiLevelType w:val="hybridMultilevel"/>
    <w:tmpl w:val="78D4DE0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381903744">
    <w:abstractNumId w:val="21"/>
  </w:num>
  <w:num w:numId="2" w16cid:durableId="1834762294">
    <w:abstractNumId w:val="4"/>
  </w:num>
  <w:num w:numId="3" w16cid:durableId="1438594853">
    <w:abstractNumId w:val="7"/>
  </w:num>
  <w:num w:numId="4" w16cid:durableId="197933352">
    <w:abstractNumId w:val="5"/>
  </w:num>
  <w:num w:numId="5" w16cid:durableId="1000625245">
    <w:abstractNumId w:val="19"/>
  </w:num>
  <w:num w:numId="6" w16cid:durableId="356583369">
    <w:abstractNumId w:val="14"/>
  </w:num>
  <w:num w:numId="7" w16cid:durableId="1200633042">
    <w:abstractNumId w:val="9"/>
  </w:num>
  <w:num w:numId="8" w16cid:durableId="516583202">
    <w:abstractNumId w:val="27"/>
  </w:num>
  <w:num w:numId="9" w16cid:durableId="1691294963">
    <w:abstractNumId w:val="3"/>
  </w:num>
  <w:num w:numId="10" w16cid:durableId="29498895">
    <w:abstractNumId w:val="15"/>
  </w:num>
  <w:num w:numId="11" w16cid:durableId="1227184807">
    <w:abstractNumId w:val="16"/>
  </w:num>
  <w:num w:numId="12" w16cid:durableId="1089229831">
    <w:abstractNumId w:val="6"/>
  </w:num>
  <w:num w:numId="13" w16cid:durableId="570425844">
    <w:abstractNumId w:val="29"/>
  </w:num>
  <w:num w:numId="14" w16cid:durableId="56755101">
    <w:abstractNumId w:val="13"/>
  </w:num>
  <w:num w:numId="15" w16cid:durableId="676275876">
    <w:abstractNumId w:val="2"/>
  </w:num>
  <w:num w:numId="16" w16cid:durableId="845049771">
    <w:abstractNumId w:val="1"/>
  </w:num>
  <w:num w:numId="17" w16cid:durableId="1502163062">
    <w:abstractNumId w:val="20"/>
  </w:num>
  <w:num w:numId="18" w16cid:durableId="541939345">
    <w:abstractNumId w:val="22"/>
  </w:num>
  <w:num w:numId="19" w16cid:durableId="422841338">
    <w:abstractNumId w:val="0"/>
  </w:num>
  <w:num w:numId="20" w16cid:durableId="337082659">
    <w:abstractNumId w:val="8"/>
  </w:num>
  <w:num w:numId="21" w16cid:durableId="1913537459">
    <w:abstractNumId w:val="12"/>
  </w:num>
  <w:num w:numId="22" w16cid:durableId="520239432">
    <w:abstractNumId w:val="25"/>
  </w:num>
  <w:num w:numId="23" w16cid:durableId="1618021117">
    <w:abstractNumId w:val="23"/>
  </w:num>
  <w:num w:numId="24" w16cid:durableId="1658610532">
    <w:abstractNumId w:val="11"/>
  </w:num>
  <w:num w:numId="25" w16cid:durableId="1403521695">
    <w:abstractNumId w:val="28"/>
  </w:num>
  <w:num w:numId="26" w16cid:durableId="534973184">
    <w:abstractNumId w:val="24"/>
  </w:num>
  <w:num w:numId="27" w16cid:durableId="1504738073">
    <w:abstractNumId w:val="26"/>
  </w:num>
  <w:num w:numId="28" w16cid:durableId="1163353728">
    <w:abstractNumId w:val="17"/>
  </w:num>
  <w:num w:numId="29" w16cid:durableId="1992980770">
    <w:abstractNumId w:val="10"/>
  </w:num>
  <w:num w:numId="30" w16cid:durableId="829323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F4"/>
    <w:rsid w:val="0000180A"/>
    <w:rsid w:val="00001F05"/>
    <w:rsid w:val="000039E4"/>
    <w:rsid w:val="00003B8C"/>
    <w:rsid w:val="0000502B"/>
    <w:rsid w:val="000079B8"/>
    <w:rsid w:val="00007FB1"/>
    <w:rsid w:val="000104B4"/>
    <w:rsid w:val="000130CE"/>
    <w:rsid w:val="00013359"/>
    <w:rsid w:val="000137D0"/>
    <w:rsid w:val="00014C5A"/>
    <w:rsid w:val="0001528B"/>
    <w:rsid w:val="00016B8D"/>
    <w:rsid w:val="00021FB0"/>
    <w:rsid w:val="000228A9"/>
    <w:rsid w:val="00022F95"/>
    <w:rsid w:val="00024D90"/>
    <w:rsid w:val="00025071"/>
    <w:rsid w:val="00025608"/>
    <w:rsid w:val="00027619"/>
    <w:rsid w:val="000276B8"/>
    <w:rsid w:val="00030440"/>
    <w:rsid w:val="000305E1"/>
    <w:rsid w:val="000340A9"/>
    <w:rsid w:val="0003424D"/>
    <w:rsid w:val="00036F1E"/>
    <w:rsid w:val="0003704C"/>
    <w:rsid w:val="0003794D"/>
    <w:rsid w:val="00037B9F"/>
    <w:rsid w:val="00037D41"/>
    <w:rsid w:val="0004098D"/>
    <w:rsid w:val="00040C55"/>
    <w:rsid w:val="00041066"/>
    <w:rsid w:val="00041284"/>
    <w:rsid w:val="0004131D"/>
    <w:rsid w:val="00041D82"/>
    <w:rsid w:val="000440C6"/>
    <w:rsid w:val="00044544"/>
    <w:rsid w:val="000454CD"/>
    <w:rsid w:val="00046167"/>
    <w:rsid w:val="00046EE9"/>
    <w:rsid w:val="00050757"/>
    <w:rsid w:val="00052BE9"/>
    <w:rsid w:val="00054E11"/>
    <w:rsid w:val="00056011"/>
    <w:rsid w:val="0005621A"/>
    <w:rsid w:val="00056A79"/>
    <w:rsid w:val="00061360"/>
    <w:rsid w:val="00061B2B"/>
    <w:rsid w:val="00062ED5"/>
    <w:rsid w:val="00064C2E"/>
    <w:rsid w:val="0006557F"/>
    <w:rsid w:val="00066AB4"/>
    <w:rsid w:val="000679B7"/>
    <w:rsid w:val="0007056D"/>
    <w:rsid w:val="000726F5"/>
    <w:rsid w:val="0007588B"/>
    <w:rsid w:val="0007641C"/>
    <w:rsid w:val="00076A8C"/>
    <w:rsid w:val="000805C2"/>
    <w:rsid w:val="00080F1C"/>
    <w:rsid w:val="000826C5"/>
    <w:rsid w:val="0008280B"/>
    <w:rsid w:val="00083192"/>
    <w:rsid w:val="00083493"/>
    <w:rsid w:val="00083F36"/>
    <w:rsid w:val="00084087"/>
    <w:rsid w:val="000851A2"/>
    <w:rsid w:val="00085E10"/>
    <w:rsid w:val="00086425"/>
    <w:rsid w:val="0008692A"/>
    <w:rsid w:val="00087587"/>
    <w:rsid w:val="00090F7A"/>
    <w:rsid w:val="0009729C"/>
    <w:rsid w:val="0009741F"/>
    <w:rsid w:val="000A02BF"/>
    <w:rsid w:val="000A097C"/>
    <w:rsid w:val="000A1219"/>
    <w:rsid w:val="000A1A89"/>
    <w:rsid w:val="000A20A1"/>
    <w:rsid w:val="000A22BB"/>
    <w:rsid w:val="000A261D"/>
    <w:rsid w:val="000A37FD"/>
    <w:rsid w:val="000A4494"/>
    <w:rsid w:val="000A4AAA"/>
    <w:rsid w:val="000A4EE3"/>
    <w:rsid w:val="000A50DD"/>
    <w:rsid w:val="000A615B"/>
    <w:rsid w:val="000A6BF8"/>
    <w:rsid w:val="000A6E49"/>
    <w:rsid w:val="000A7EE0"/>
    <w:rsid w:val="000A7F11"/>
    <w:rsid w:val="000B2A61"/>
    <w:rsid w:val="000B39B0"/>
    <w:rsid w:val="000B6D87"/>
    <w:rsid w:val="000B744A"/>
    <w:rsid w:val="000B795C"/>
    <w:rsid w:val="000C1A1C"/>
    <w:rsid w:val="000C1B5C"/>
    <w:rsid w:val="000C30E5"/>
    <w:rsid w:val="000C3723"/>
    <w:rsid w:val="000C5A6F"/>
    <w:rsid w:val="000C660F"/>
    <w:rsid w:val="000C6DC1"/>
    <w:rsid w:val="000C79C2"/>
    <w:rsid w:val="000D0393"/>
    <w:rsid w:val="000D1CDC"/>
    <w:rsid w:val="000D2BBF"/>
    <w:rsid w:val="000D2FE2"/>
    <w:rsid w:val="000D5902"/>
    <w:rsid w:val="000D67F5"/>
    <w:rsid w:val="000E0C00"/>
    <w:rsid w:val="000E10B9"/>
    <w:rsid w:val="000E2166"/>
    <w:rsid w:val="000E309D"/>
    <w:rsid w:val="000E43D0"/>
    <w:rsid w:val="000E4D71"/>
    <w:rsid w:val="000E5ACF"/>
    <w:rsid w:val="000F060E"/>
    <w:rsid w:val="000F0770"/>
    <w:rsid w:val="000F1259"/>
    <w:rsid w:val="000F16E3"/>
    <w:rsid w:val="000F304A"/>
    <w:rsid w:val="000F311E"/>
    <w:rsid w:val="000F31F4"/>
    <w:rsid w:val="000F4376"/>
    <w:rsid w:val="000F64A6"/>
    <w:rsid w:val="000F6806"/>
    <w:rsid w:val="000F6964"/>
    <w:rsid w:val="000F7446"/>
    <w:rsid w:val="0010090B"/>
    <w:rsid w:val="0010091C"/>
    <w:rsid w:val="00101A21"/>
    <w:rsid w:val="00101FB1"/>
    <w:rsid w:val="00103CE0"/>
    <w:rsid w:val="00104CDC"/>
    <w:rsid w:val="00105623"/>
    <w:rsid w:val="00105E30"/>
    <w:rsid w:val="00105E99"/>
    <w:rsid w:val="00106535"/>
    <w:rsid w:val="0010665F"/>
    <w:rsid w:val="00107525"/>
    <w:rsid w:val="00107A14"/>
    <w:rsid w:val="00110576"/>
    <w:rsid w:val="00112CF0"/>
    <w:rsid w:val="00113DB2"/>
    <w:rsid w:val="001146B7"/>
    <w:rsid w:val="00114D24"/>
    <w:rsid w:val="001172DD"/>
    <w:rsid w:val="0012034D"/>
    <w:rsid w:val="00120956"/>
    <w:rsid w:val="0012147C"/>
    <w:rsid w:val="00122443"/>
    <w:rsid w:val="00122B7B"/>
    <w:rsid w:val="001230B3"/>
    <w:rsid w:val="00123476"/>
    <w:rsid w:val="0012397C"/>
    <w:rsid w:val="001240B2"/>
    <w:rsid w:val="00124292"/>
    <w:rsid w:val="00124EEF"/>
    <w:rsid w:val="001255BC"/>
    <w:rsid w:val="001255CC"/>
    <w:rsid w:val="001258D9"/>
    <w:rsid w:val="00126E10"/>
    <w:rsid w:val="001276E3"/>
    <w:rsid w:val="00127DB6"/>
    <w:rsid w:val="001308B8"/>
    <w:rsid w:val="001334A6"/>
    <w:rsid w:val="001335F3"/>
    <w:rsid w:val="001338B6"/>
    <w:rsid w:val="001338D0"/>
    <w:rsid w:val="00133CCF"/>
    <w:rsid w:val="001342B6"/>
    <w:rsid w:val="001346EB"/>
    <w:rsid w:val="001363AC"/>
    <w:rsid w:val="00137056"/>
    <w:rsid w:val="001406D8"/>
    <w:rsid w:val="00140EC4"/>
    <w:rsid w:val="00141543"/>
    <w:rsid w:val="00141E68"/>
    <w:rsid w:val="00142480"/>
    <w:rsid w:val="00145591"/>
    <w:rsid w:val="001458E7"/>
    <w:rsid w:val="00146D98"/>
    <w:rsid w:val="00146E91"/>
    <w:rsid w:val="00147154"/>
    <w:rsid w:val="00147899"/>
    <w:rsid w:val="00147F59"/>
    <w:rsid w:val="001503CE"/>
    <w:rsid w:val="00150DAA"/>
    <w:rsid w:val="00151509"/>
    <w:rsid w:val="00152F2F"/>
    <w:rsid w:val="00153C40"/>
    <w:rsid w:val="00154C21"/>
    <w:rsid w:val="001571E9"/>
    <w:rsid w:val="0015769E"/>
    <w:rsid w:val="00160151"/>
    <w:rsid w:val="00160AA5"/>
    <w:rsid w:val="001613CE"/>
    <w:rsid w:val="001617F3"/>
    <w:rsid w:val="00161B81"/>
    <w:rsid w:val="00161D2A"/>
    <w:rsid w:val="00162727"/>
    <w:rsid w:val="00163547"/>
    <w:rsid w:val="00164179"/>
    <w:rsid w:val="00165924"/>
    <w:rsid w:val="0016664B"/>
    <w:rsid w:val="00167B04"/>
    <w:rsid w:val="00170108"/>
    <w:rsid w:val="0017076B"/>
    <w:rsid w:val="00170F86"/>
    <w:rsid w:val="0017185D"/>
    <w:rsid w:val="00171DC5"/>
    <w:rsid w:val="00172B80"/>
    <w:rsid w:val="00173491"/>
    <w:rsid w:val="00174E5B"/>
    <w:rsid w:val="001758CA"/>
    <w:rsid w:val="00175EEF"/>
    <w:rsid w:val="00177926"/>
    <w:rsid w:val="00177CBB"/>
    <w:rsid w:val="00180145"/>
    <w:rsid w:val="0018047D"/>
    <w:rsid w:val="0018063C"/>
    <w:rsid w:val="00182179"/>
    <w:rsid w:val="00182796"/>
    <w:rsid w:val="00183298"/>
    <w:rsid w:val="0018353C"/>
    <w:rsid w:val="0018363A"/>
    <w:rsid w:val="0018448F"/>
    <w:rsid w:val="0018483D"/>
    <w:rsid w:val="00185BBD"/>
    <w:rsid w:val="00185EFA"/>
    <w:rsid w:val="00187ACE"/>
    <w:rsid w:val="00187D1C"/>
    <w:rsid w:val="00190805"/>
    <w:rsid w:val="00191226"/>
    <w:rsid w:val="0019159F"/>
    <w:rsid w:val="00192DBC"/>
    <w:rsid w:val="00193542"/>
    <w:rsid w:val="00193784"/>
    <w:rsid w:val="00193E91"/>
    <w:rsid w:val="001957F2"/>
    <w:rsid w:val="00195D70"/>
    <w:rsid w:val="0019621D"/>
    <w:rsid w:val="001963E5"/>
    <w:rsid w:val="00196ED0"/>
    <w:rsid w:val="00196FA9"/>
    <w:rsid w:val="001979D1"/>
    <w:rsid w:val="001A275A"/>
    <w:rsid w:val="001A357E"/>
    <w:rsid w:val="001A459D"/>
    <w:rsid w:val="001A4F53"/>
    <w:rsid w:val="001A6197"/>
    <w:rsid w:val="001A68DB"/>
    <w:rsid w:val="001B0527"/>
    <w:rsid w:val="001B07B3"/>
    <w:rsid w:val="001B1314"/>
    <w:rsid w:val="001B27EE"/>
    <w:rsid w:val="001B2C63"/>
    <w:rsid w:val="001B3BFB"/>
    <w:rsid w:val="001B4296"/>
    <w:rsid w:val="001B4F87"/>
    <w:rsid w:val="001B58F1"/>
    <w:rsid w:val="001B6518"/>
    <w:rsid w:val="001B755A"/>
    <w:rsid w:val="001B7733"/>
    <w:rsid w:val="001C084C"/>
    <w:rsid w:val="001C0ABA"/>
    <w:rsid w:val="001C0D4C"/>
    <w:rsid w:val="001C1F64"/>
    <w:rsid w:val="001C267B"/>
    <w:rsid w:val="001C41E3"/>
    <w:rsid w:val="001C46D6"/>
    <w:rsid w:val="001C54CF"/>
    <w:rsid w:val="001C75DA"/>
    <w:rsid w:val="001C7703"/>
    <w:rsid w:val="001C78A0"/>
    <w:rsid w:val="001C7EFF"/>
    <w:rsid w:val="001D6066"/>
    <w:rsid w:val="001D73FD"/>
    <w:rsid w:val="001E0816"/>
    <w:rsid w:val="001E0943"/>
    <w:rsid w:val="001E227D"/>
    <w:rsid w:val="001E35B1"/>
    <w:rsid w:val="001E40DA"/>
    <w:rsid w:val="001E4260"/>
    <w:rsid w:val="001E43A5"/>
    <w:rsid w:val="001E5103"/>
    <w:rsid w:val="001E53BD"/>
    <w:rsid w:val="001E5B0F"/>
    <w:rsid w:val="001E65AF"/>
    <w:rsid w:val="001E6FE4"/>
    <w:rsid w:val="001F046F"/>
    <w:rsid w:val="001F1521"/>
    <w:rsid w:val="001F1CAD"/>
    <w:rsid w:val="001F2A6E"/>
    <w:rsid w:val="001F2E24"/>
    <w:rsid w:val="001F5F47"/>
    <w:rsid w:val="001F72EE"/>
    <w:rsid w:val="001F7A7B"/>
    <w:rsid w:val="001F7D1A"/>
    <w:rsid w:val="00200528"/>
    <w:rsid w:val="0020062A"/>
    <w:rsid w:val="00201472"/>
    <w:rsid w:val="00202C16"/>
    <w:rsid w:val="00203239"/>
    <w:rsid w:val="00203517"/>
    <w:rsid w:val="00203FA1"/>
    <w:rsid w:val="00204262"/>
    <w:rsid w:val="00204977"/>
    <w:rsid w:val="00204FCB"/>
    <w:rsid w:val="00204FCC"/>
    <w:rsid w:val="00205633"/>
    <w:rsid w:val="00205BE5"/>
    <w:rsid w:val="00206473"/>
    <w:rsid w:val="00206EE1"/>
    <w:rsid w:val="002072A0"/>
    <w:rsid w:val="0020754D"/>
    <w:rsid w:val="00207B02"/>
    <w:rsid w:val="00210E4D"/>
    <w:rsid w:val="002114FB"/>
    <w:rsid w:val="00211C0E"/>
    <w:rsid w:val="00211FB9"/>
    <w:rsid w:val="002129FE"/>
    <w:rsid w:val="002145B5"/>
    <w:rsid w:val="002156EB"/>
    <w:rsid w:val="002165A0"/>
    <w:rsid w:val="0021673C"/>
    <w:rsid w:val="00217244"/>
    <w:rsid w:val="00221731"/>
    <w:rsid w:val="00225541"/>
    <w:rsid w:val="00230E1C"/>
    <w:rsid w:val="0023104C"/>
    <w:rsid w:val="00231AB1"/>
    <w:rsid w:val="00231DF7"/>
    <w:rsid w:val="002327F9"/>
    <w:rsid w:val="00232C9B"/>
    <w:rsid w:val="0023315D"/>
    <w:rsid w:val="00234345"/>
    <w:rsid w:val="002351DC"/>
    <w:rsid w:val="002351E3"/>
    <w:rsid w:val="002353B2"/>
    <w:rsid w:val="00235615"/>
    <w:rsid w:val="00235713"/>
    <w:rsid w:val="00235A6B"/>
    <w:rsid w:val="00235EDC"/>
    <w:rsid w:val="002365B0"/>
    <w:rsid w:val="00236702"/>
    <w:rsid w:val="00236738"/>
    <w:rsid w:val="002371DB"/>
    <w:rsid w:val="0023741B"/>
    <w:rsid w:val="00240F27"/>
    <w:rsid w:val="00243075"/>
    <w:rsid w:val="0024324E"/>
    <w:rsid w:val="00244564"/>
    <w:rsid w:val="0024658A"/>
    <w:rsid w:val="00246C05"/>
    <w:rsid w:val="002471CC"/>
    <w:rsid w:val="00250861"/>
    <w:rsid w:val="00250E75"/>
    <w:rsid w:val="00250EAF"/>
    <w:rsid w:val="0025359B"/>
    <w:rsid w:val="002543F9"/>
    <w:rsid w:val="00254671"/>
    <w:rsid w:val="00254E51"/>
    <w:rsid w:val="00254FAA"/>
    <w:rsid w:val="00255B5C"/>
    <w:rsid w:val="00255EF9"/>
    <w:rsid w:val="00256C38"/>
    <w:rsid w:val="00257DD2"/>
    <w:rsid w:val="002600C1"/>
    <w:rsid w:val="00260EA4"/>
    <w:rsid w:val="00261278"/>
    <w:rsid w:val="00261B18"/>
    <w:rsid w:val="00261F70"/>
    <w:rsid w:val="002626FA"/>
    <w:rsid w:val="00262813"/>
    <w:rsid w:val="002640DB"/>
    <w:rsid w:val="00265390"/>
    <w:rsid w:val="00265D73"/>
    <w:rsid w:val="002664F1"/>
    <w:rsid w:val="00266F53"/>
    <w:rsid w:val="0027121C"/>
    <w:rsid w:val="00272823"/>
    <w:rsid w:val="00273CD3"/>
    <w:rsid w:val="00273F74"/>
    <w:rsid w:val="002741A8"/>
    <w:rsid w:val="0027610C"/>
    <w:rsid w:val="002763BC"/>
    <w:rsid w:val="00276509"/>
    <w:rsid w:val="00276582"/>
    <w:rsid w:val="002779B4"/>
    <w:rsid w:val="0028061D"/>
    <w:rsid w:val="002826F4"/>
    <w:rsid w:val="00282CEF"/>
    <w:rsid w:val="00283A27"/>
    <w:rsid w:val="002844B5"/>
    <w:rsid w:val="002844C5"/>
    <w:rsid w:val="002847FD"/>
    <w:rsid w:val="00287585"/>
    <w:rsid w:val="00287BAE"/>
    <w:rsid w:val="00291136"/>
    <w:rsid w:val="00291906"/>
    <w:rsid w:val="00292D3C"/>
    <w:rsid w:val="00294B6E"/>
    <w:rsid w:val="00296438"/>
    <w:rsid w:val="002968A8"/>
    <w:rsid w:val="00296EC4"/>
    <w:rsid w:val="00297C1E"/>
    <w:rsid w:val="002A0030"/>
    <w:rsid w:val="002A02D4"/>
    <w:rsid w:val="002A134A"/>
    <w:rsid w:val="002A1C25"/>
    <w:rsid w:val="002A2A51"/>
    <w:rsid w:val="002A3CE7"/>
    <w:rsid w:val="002A445B"/>
    <w:rsid w:val="002A44CE"/>
    <w:rsid w:val="002A479C"/>
    <w:rsid w:val="002A4E91"/>
    <w:rsid w:val="002A640F"/>
    <w:rsid w:val="002A6EF3"/>
    <w:rsid w:val="002A71F9"/>
    <w:rsid w:val="002A7AB6"/>
    <w:rsid w:val="002B23A6"/>
    <w:rsid w:val="002B281E"/>
    <w:rsid w:val="002B2ABF"/>
    <w:rsid w:val="002B2F3A"/>
    <w:rsid w:val="002B39A9"/>
    <w:rsid w:val="002B4131"/>
    <w:rsid w:val="002B4204"/>
    <w:rsid w:val="002B4269"/>
    <w:rsid w:val="002B6F9C"/>
    <w:rsid w:val="002B7A25"/>
    <w:rsid w:val="002C10EE"/>
    <w:rsid w:val="002C2623"/>
    <w:rsid w:val="002C2B5A"/>
    <w:rsid w:val="002C3B98"/>
    <w:rsid w:val="002C3EEB"/>
    <w:rsid w:val="002C4D43"/>
    <w:rsid w:val="002C4DAC"/>
    <w:rsid w:val="002C55BE"/>
    <w:rsid w:val="002C56E1"/>
    <w:rsid w:val="002C6054"/>
    <w:rsid w:val="002C61AC"/>
    <w:rsid w:val="002C76F5"/>
    <w:rsid w:val="002C7701"/>
    <w:rsid w:val="002D01C7"/>
    <w:rsid w:val="002D2B75"/>
    <w:rsid w:val="002D2E32"/>
    <w:rsid w:val="002D344A"/>
    <w:rsid w:val="002D429B"/>
    <w:rsid w:val="002D4F26"/>
    <w:rsid w:val="002D50A8"/>
    <w:rsid w:val="002D5588"/>
    <w:rsid w:val="002D6439"/>
    <w:rsid w:val="002D720B"/>
    <w:rsid w:val="002E0324"/>
    <w:rsid w:val="002E0E89"/>
    <w:rsid w:val="002E2258"/>
    <w:rsid w:val="002E29B9"/>
    <w:rsid w:val="002E3E40"/>
    <w:rsid w:val="002E4B0D"/>
    <w:rsid w:val="002E6523"/>
    <w:rsid w:val="002F12A5"/>
    <w:rsid w:val="002F2378"/>
    <w:rsid w:val="002F257C"/>
    <w:rsid w:val="002F2F7E"/>
    <w:rsid w:val="002F3118"/>
    <w:rsid w:val="002F4652"/>
    <w:rsid w:val="002F57B3"/>
    <w:rsid w:val="002F5DE2"/>
    <w:rsid w:val="002F60B8"/>
    <w:rsid w:val="002F62F6"/>
    <w:rsid w:val="002F63A5"/>
    <w:rsid w:val="002F64B9"/>
    <w:rsid w:val="002F711F"/>
    <w:rsid w:val="002F7498"/>
    <w:rsid w:val="002F7825"/>
    <w:rsid w:val="0030177A"/>
    <w:rsid w:val="003022F5"/>
    <w:rsid w:val="00302896"/>
    <w:rsid w:val="00302D3E"/>
    <w:rsid w:val="003030A3"/>
    <w:rsid w:val="0030350B"/>
    <w:rsid w:val="00304D2B"/>
    <w:rsid w:val="00304DB1"/>
    <w:rsid w:val="00306673"/>
    <w:rsid w:val="0031097F"/>
    <w:rsid w:val="00310F38"/>
    <w:rsid w:val="00310F9A"/>
    <w:rsid w:val="00312A89"/>
    <w:rsid w:val="003138C9"/>
    <w:rsid w:val="00313DC1"/>
    <w:rsid w:val="003140F2"/>
    <w:rsid w:val="0031569A"/>
    <w:rsid w:val="00316069"/>
    <w:rsid w:val="00316370"/>
    <w:rsid w:val="00320249"/>
    <w:rsid w:val="0032098A"/>
    <w:rsid w:val="00320F44"/>
    <w:rsid w:val="003211F2"/>
    <w:rsid w:val="003215D4"/>
    <w:rsid w:val="00321D1A"/>
    <w:rsid w:val="00323DF1"/>
    <w:rsid w:val="00324DFC"/>
    <w:rsid w:val="003252CC"/>
    <w:rsid w:val="00326158"/>
    <w:rsid w:val="003265B9"/>
    <w:rsid w:val="003267B7"/>
    <w:rsid w:val="00331570"/>
    <w:rsid w:val="00332B56"/>
    <w:rsid w:val="00332C21"/>
    <w:rsid w:val="00332D13"/>
    <w:rsid w:val="00332F9A"/>
    <w:rsid w:val="0033394B"/>
    <w:rsid w:val="00335CA3"/>
    <w:rsid w:val="00336AAE"/>
    <w:rsid w:val="00337807"/>
    <w:rsid w:val="00340584"/>
    <w:rsid w:val="00340D23"/>
    <w:rsid w:val="003416E5"/>
    <w:rsid w:val="00341EE4"/>
    <w:rsid w:val="00342963"/>
    <w:rsid w:val="00343F25"/>
    <w:rsid w:val="00344E4B"/>
    <w:rsid w:val="00344FBB"/>
    <w:rsid w:val="00345B25"/>
    <w:rsid w:val="003471A2"/>
    <w:rsid w:val="00350CAE"/>
    <w:rsid w:val="003514EB"/>
    <w:rsid w:val="00351B83"/>
    <w:rsid w:val="00352AFB"/>
    <w:rsid w:val="0035345F"/>
    <w:rsid w:val="00353EA0"/>
    <w:rsid w:val="003542F3"/>
    <w:rsid w:val="00354D4B"/>
    <w:rsid w:val="00355BFF"/>
    <w:rsid w:val="0035677A"/>
    <w:rsid w:val="00356B26"/>
    <w:rsid w:val="003578B7"/>
    <w:rsid w:val="003600E4"/>
    <w:rsid w:val="00360A4A"/>
    <w:rsid w:val="00361B38"/>
    <w:rsid w:val="003633EE"/>
    <w:rsid w:val="003635E6"/>
    <w:rsid w:val="00363E5C"/>
    <w:rsid w:val="00364307"/>
    <w:rsid w:val="003649EC"/>
    <w:rsid w:val="0036693F"/>
    <w:rsid w:val="00366D4F"/>
    <w:rsid w:val="00366FB5"/>
    <w:rsid w:val="003704B0"/>
    <w:rsid w:val="003708DC"/>
    <w:rsid w:val="00370D63"/>
    <w:rsid w:val="003724B3"/>
    <w:rsid w:val="003726C5"/>
    <w:rsid w:val="003742C5"/>
    <w:rsid w:val="003743C2"/>
    <w:rsid w:val="0037780B"/>
    <w:rsid w:val="00377FEE"/>
    <w:rsid w:val="003819FA"/>
    <w:rsid w:val="0038250D"/>
    <w:rsid w:val="00382F47"/>
    <w:rsid w:val="00382F8D"/>
    <w:rsid w:val="003844D5"/>
    <w:rsid w:val="003851DB"/>
    <w:rsid w:val="00386B3C"/>
    <w:rsid w:val="00387B3C"/>
    <w:rsid w:val="0039003E"/>
    <w:rsid w:val="00390C6E"/>
    <w:rsid w:val="0039116E"/>
    <w:rsid w:val="003947E0"/>
    <w:rsid w:val="0039605E"/>
    <w:rsid w:val="003962FA"/>
    <w:rsid w:val="0039782B"/>
    <w:rsid w:val="003A2A74"/>
    <w:rsid w:val="003A5178"/>
    <w:rsid w:val="003A6308"/>
    <w:rsid w:val="003A6EA3"/>
    <w:rsid w:val="003A746B"/>
    <w:rsid w:val="003A76FE"/>
    <w:rsid w:val="003A7FA1"/>
    <w:rsid w:val="003B297B"/>
    <w:rsid w:val="003B2B94"/>
    <w:rsid w:val="003B3D09"/>
    <w:rsid w:val="003B3EF7"/>
    <w:rsid w:val="003B429D"/>
    <w:rsid w:val="003B4E6E"/>
    <w:rsid w:val="003B5C30"/>
    <w:rsid w:val="003B6D42"/>
    <w:rsid w:val="003B7A2D"/>
    <w:rsid w:val="003B7E42"/>
    <w:rsid w:val="003C0B38"/>
    <w:rsid w:val="003C18A0"/>
    <w:rsid w:val="003C190D"/>
    <w:rsid w:val="003C268E"/>
    <w:rsid w:val="003C2961"/>
    <w:rsid w:val="003C2D1A"/>
    <w:rsid w:val="003C3275"/>
    <w:rsid w:val="003C3449"/>
    <w:rsid w:val="003C48CD"/>
    <w:rsid w:val="003C490E"/>
    <w:rsid w:val="003C69BD"/>
    <w:rsid w:val="003C7900"/>
    <w:rsid w:val="003D0FA5"/>
    <w:rsid w:val="003D2DAB"/>
    <w:rsid w:val="003D30A2"/>
    <w:rsid w:val="003D41D8"/>
    <w:rsid w:val="003D453F"/>
    <w:rsid w:val="003D5DA8"/>
    <w:rsid w:val="003D6380"/>
    <w:rsid w:val="003D7926"/>
    <w:rsid w:val="003E03A1"/>
    <w:rsid w:val="003E0B37"/>
    <w:rsid w:val="003E3579"/>
    <w:rsid w:val="003E4D21"/>
    <w:rsid w:val="003E6C84"/>
    <w:rsid w:val="003E7271"/>
    <w:rsid w:val="003E7AD8"/>
    <w:rsid w:val="003F241B"/>
    <w:rsid w:val="003F2C4E"/>
    <w:rsid w:val="003F2D8F"/>
    <w:rsid w:val="003F349E"/>
    <w:rsid w:val="003F5EC9"/>
    <w:rsid w:val="003F75D7"/>
    <w:rsid w:val="003F76B2"/>
    <w:rsid w:val="003F7DEA"/>
    <w:rsid w:val="00400113"/>
    <w:rsid w:val="00401A38"/>
    <w:rsid w:val="004024F6"/>
    <w:rsid w:val="00402EC4"/>
    <w:rsid w:val="0040326A"/>
    <w:rsid w:val="0040491B"/>
    <w:rsid w:val="00407159"/>
    <w:rsid w:val="00407691"/>
    <w:rsid w:val="00407D61"/>
    <w:rsid w:val="004108DF"/>
    <w:rsid w:val="004118F4"/>
    <w:rsid w:val="004122C9"/>
    <w:rsid w:val="00414771"/>
    <w:rsid w:val="00415302"/>
    <w:rsid w:val="004155D4"/>
    <w:rsid w:val="00415ACE"/>
    <w:rsid w:val="00415EC6"/>
    <w:rsid w:val="00416CB3"/>
    <w:rsid w:val="004178E0"/>
    <w:rsid w:val="004200D0"/>
    <w:rsid w:val="004208FC"/>
    <w:rsid w:val="00422440"/>
    <w:rsid w:val="004229E4"/>
    <w:rsid w:val="00424C2A"/>
    <w:rsid w:val="0042515F"/>
    <w:rsid w:val="004257C2"/>
    <w:rsid w:val="00427272"/>
    <w:rsid w:val="004273C0"/>
    <w:rsid w:val="00427D88"/>
    <w:rsid w:val="004304E5"/>
    <w:rsid w:val="00430B93"/>
    <w:rsid w:val="00431F4A"/>
    <w:rsid w:val="004320B2"/>
    <w:rsid w:val="00432D78"/>
    <w:rsid w:val="004338A9"/>
    <w:rsid w:val="00434032"/>
    <w:rsid w:val="00434658"/>
    <w:rsid w:val="00434701"/>
    <w:rsid w:val="00434790"/>
    <w:rsid w:val="00434BB3"/>
    <w:rsid w:val="00434F0E"/>
    <w:rsid w:val="00434F58"/>
    <w:rsid w:val="00434FC1"/>
    <w:rsid w:val="0043556F"/>
    <w:rsid w:val="00435975"/>
    <w:rsid w:val="00435C9D"/>
    <w:rsid w:val="00436048"/>
    <w:rsid w:val="004363CD"/>
    <w:rsid w:val="004368E5"/>
    <w:rsid w:val="00436FF7"/>
    <w:rsid w:val="00437360"/>
    <w:rsid w:val="00440005"/>
    <w:rsid w:val="00441548"/>
    <w:rsid w:val="0044170A"/>
    <w:rsid w:val="004425E7"/>
    <w:rsid w:val="00442E43"/>
    <w:rsid w:val="00443212"/>
    <w:rsid w:val="00443D88"/>
    <w:rsid w:val="00444240"/>
    <w:rsid w:val="00444A61"/>
    <w:rsid w:val="00444AFC"/>
    <w:rsid w:val="00445565"/>
    <w:rsid w:val="00445F86"/>
    <w:rsid w:val="004460A7"/>
    <w:rsid w:val="00447B66"/>
    <w:rsid w:val="00447C5A"/>
    <w:rsid w:val="00451D94"/>
    <w:rsid w:val="00453E07"/>
    <w:rsid w:val="00454087"/>
    <w:rsid w:val="0045455B"/>
    <w:rsid w:val="0045609A"/>
    <w:rsid w:val="004610E6"/>
    <w:rsid w:val="00461D5D"/>
    <w:rsid w:val="00462516"/>
    <w:rsid w:val="00462D04"/>
    <w:rsid w:val="0046316A"/>
    <w:rsid w:val="00463DE3"/>
    <w:rsid w:val="0046477D"/>
    <w:rsid w:val="00464DF1"/>
    <w:rsid w:val="00464E6A"/>
    <w:rsid w:val="00465152"/>
    <w:rsid w:val="0046553B"/>
    <w:rsid w:val="00465D70"/>
    <w:rsid w:val="00466ABB"/>
    <w:rsid w:val="004670B5"/>
    <w:rsid w:val="00467220"/>
    <w:rsid w:val="00467408"/>
    <w:rsid w:val="00467E2A"/>
    <w:rsid w:val="00470A0E"/>
    <w:rsid w:val="00471FFA"/>
    <w:rsid w:val="00472486"/>
    <w:rsid w:val="00472BB9"/>
    <w:rsid w:val="00473429"/>
    <w:rsid w:val="004749A1"/>
    <w:rsid w:val="00474BE9"/>
    <w:rsid w:val="00475B93"/>
    <w:rsid w:val="0047626B"/>
    <w:rsid w:val="00476D8C"/>
    <w:rsid w:val="00477606"/>
    <w:rsid w:val="00477A85"/>
    <w:rsid w:val="00481948"/>
    <w:rsid w:val="00481FE9"/>
    <w:rsid w:val="00482EEE"/>
    <w:rsid w:val="00484924"/>
    <w:rsid w:val="00484FCD"/>
    <w:rsid w:val="00485246"/>
    <w:rsid w:val="004870A3"/>
    <w:rsid w:val="00487832"/>
    <w:rsid w:val="0049294F"/>
    <w:rsid w:val="00493215"/>
    <w:rsid w:val="00493C30"/>
    <w:rsid w:val="00493C37"/>
    <w:rsid w:val="004941B2"/>
    <w:rsid w:val="00494F3B"/>
    <w:rsid w:val="004A2995"/>
    <w:rsid w:val="004A3E1E"/>
    <w:rsid w:val="004A45AA"/>
    <w:rsid w:val="004A4C84"/>
    <w:rsid w:val="004A5A3A"/>
    <w:rsid w:val="004A69E6"/>
    <w:rsid w:val="004A6F41"/>
    <w:rsid w:val="004A7AD5"/>
    <w:rsid w:val="004A7CA6"/>
    <w:rsid w:val="004B0EC9"/>
    <w:rsid w:val="004B2208"/>
    <w:rsid w:val="004B3D61"/>
    <w:rsid w:val="004B42DB"/>
    <w:rsid w:val="004B4EFB"/>
    <w:rsid w:val="004B525B"/>
    <w:rsid w:val="004B5B28"/>
    <w:rsid w:val="004B6550"/>
    <w:rsid w:val="004B67DF"/>
    <w:rsid w:val="004B72DE"/>
    <w:rsid w:val="004C1AEC"/>
    <w:rsid w:val="004C1CD3"/>
    <w:rsid w:val="004C27D0"/>
    <w:rsid w:val="004C60A5"/>
    <w:rsid w:val="004C6437"/>
    <w:rsid w:val="004C6AC0"/>
    <w:rsid w:val="004C6FDC"/>
    <w:rsid w:val="004C79E1"/>
    <w:rsid w:val="004C7FA2"/>
    <w:rsid w:val="004D00C0"/>
    <w:rsid w:val="004D0771"/>
    <w:rsid w:val="004D09CA"/>
    <w:rsid w:val="004D118F"/>
    <w:rsid w:val="004D1356"/>
    <w:rsid w:val="004D176F"/>
    <w:rsid w:val="004D4AAA"/>
    <w:rsid w:val="004D51D1"/>
    <w:rsid w:val="004D63A7"/>
    <w:rsid w:val="004D7A01"/>
    <w:rsid w:val="004D7F29"/>
    <w:rsid w:val="004E0241"/>
    <w:rsid w:val="004E0FE5"/>
    <w:rsid w:val="004E1038"/>
    <w:rsid w:val="004E1EEA"/>
    <w:rsid w:val="004E1F72"/>
    <w:rsid w:val="004E2836"/>
    <w:rsid w:val="004E314D"/>
    <w:rsid w:val="004E3206"/>
    <w:rsid w:val="004E3828"/>
    <w:rsid w:val="004E5F61"/>
    <w:rsid w:val="004E750D"/>
    <w:rsid w:val="004E772C"/>
    <w:rsid w:val="004F0093"/>
    <w:rsid w:val="004F0178"/>
    <w:rsid w:val="004F17AB"/>
    <w:rsid w:val="004F24C8"/>
    <w:rsid w:val="004F5FA9"/>
    <w:rsid w:val="004F7AB8"/>
    <w:rsid w:val="004F7E3D"/>
    <w:rsid w:val="004F7FEB"/>
    <w:rsid w:val="005000A1"/>
    <w:rsid w:val="00501159"/>
    <w:rsid w:val="0050134B"/>
    <w:rsid w:val="005019DB"/>
    <w:rsid w:val="005021F1"/>
    <w:rsid w:val="00502A1F"/>
    <w:rsid w:val="0050308A"/>
    <w:rsid w:val="00503EDA"/>
    <w:rsid w:val="00504AAF"/>
    <w:rsid w:val="00504FA8"/>
    <w:rsid w:val="00505394"/>
    <w:rsid w:val="005053E5"/>
    <w:rsid w:val="005066E8"/>
    <w:rsid w:val="0050769B"/>
    <w:rsid w:val="00507992"/>
    <w:rsid w:val="00507FE2"/>
    <w:rsid w:val="00510337"/>
    <w:rsid w:val="00510B58"/>
    <w:rsid w:val="00510F08"/>
    <w:rsid w:val="00511B07"/>
    <w:rsid w:val="00512746"/>
    <w:rsid w:val="00515BD7"/>
    <w:rsid w:val="0051633B"/>
    <w:rsid w:val="005166EE"/>
    <w:rsid w:val="00516B9C"/>
    <w:rsid w:val="005217D9"/>
    <w:rsid w:val="00521B61"/>
    <w:rsid w:val="005230A8"/>
    <w:rsid w:val="00523DA3"/>
    <w:rsid w:val="0052413A"/>
    <w:rsid w:val="0052452D"/>
    <w:rsid w:val="00525F31"/>
    <w:rsid w:val="00526C44"/>
    <w:rsid w:val="005301A9"/>
    <w:rsid w:val="00530459"/>
    <w:rsid w:val="00530DAD"/>
    <w:rsid w:val="005314DE"/>
    <w:rsid w:val="00531902"/>
    <w:rsid w:val="00531A53"/>
    <w:rsid w:val="0053250C"/>
    <w:rsid w:val="00534FD6"/>
    <w:rsid w:val="00536285"/>
    <w:rsid w:val="00536D73"/>
    <w:rsid w:val="00536EAD"/>
    <w:rsid w:val="0053725C"/>
    <w:rsid w:val="00537630"/>
    <w:rsid w:val="00537E28"/>
    <w:rsid w:val="0054029E"/>
    <w:rsid w:val="00540340"/>
    <w:rsid w:val="005417E3"/>
    <w:rsid w:val="00541EB8"/>
    <w:rsid w:val="005432C1"/>
    <w:rsid w:val="0054340E"/>
    <w:rsid w:val="005435CF"/>
    <w:rsid w:val="00544AA7"/>
    <w:rsid w:val="00544E21"/>
    <w:rsid w:val="0054506E"/>
    <w:rsid w:val="00546AF4"/>
    <w:rsid w:val="00546BEC"/>
    <w:rsid w:val="005470B1"/>
    <w:rsid w:val="005475B5"/>
    <w:rsid w:val="0054775D"/>
    <w:rsid w:val="00550ABB"/>
    <w:rsid w:val="00550DF2"/>
    <w:rsid w:val="00554ACD"/>
    <w:rsid w:val="00554B8B"/>
    <w:rsid w:val="00554FF9"/>
    <w:rsid w:val="00556143"/>
    <w:rsid w:val="00556CF4"/>
    <w:rsid w:val="005600F5"/>
    <w:rsid w:val="00560581"/>
    <w:rsid w:val="00560796"/>
    <w:rsid w:val="00560AFB"/>
    <w:rsid w:val="00561124"/>
    <w:rsid w:val="00561194"/>
    <w:rsid w:val="00562155"/>
    <w:rsid w:val="005622EE"/>
    <w:rsid w:val="00562727"/>
    <w:rsid w:val="00562B5F"/>
    <w:rsid w:val="00564E80"/>
    <w:rsid w:val="005650D5"/>
    <w:rsid w:val="00565B68"/>
    <w:rsid w:val="00566323"/>
    <w:rsid w:val="00570E50"/>
    <w:rsid w:val="00571414"/>
    <w:rsid w:val="005717AC"/>
    <w:rsid w:val="005717CD"/>
    <w:rsid w:val="00571AEF"/>
    <w:rsid w:val="00571E3D"/>
    <w:rsid w:val="00572798"/>
    <w:rsid w:val="00573C04"/>
    <w:rsid w:val="005745FF"/>
    <w:rsid w:val="00576B6D"/>
    <w:rsid w:val="0057710F"/>
    <w:rsid w:val="0058028A"/>
    <w:rsid w:val="0058045C"/>
    <w:rsid w:val="00580A72"/>
    <w:rsid w:val="005814EB"/>
    <w:rsid w:val="005817E0"/>
    <w:rsid w:val="005818B8"/>
    <w:rsid w:val="00582817"/>
    <w:rsid w:val="005832FA"/>
    <w:rsid w:val="005833DF"/>
    <w:rsid w:val="0058506A"/>
    <w:rsid w:val="00585B2A"/>
    <w:rsid w:val="0058658D"/>
    <w:rsid w:val="00586F66"/>
    <w:rsid w:val="0058743D"/>
    <w:rsid w:val="00590568"/>
    <w:rsid w:val="00590BA0"/>
    <w:rsid w:val="00590E80"/>
    <w:rsid w:val="005916E2"/>
    <w:rsid w:val="00591F03"/>
    <w:rsid w:val="0059253E"/>
    <w:rsid w:val="00592B21"/>
    <w:rsid w:val="00593673"/>
    <w:rsid w:val="005937C6"/>
    <w:rsid w:val="0059440D"/>
    <w:rsid w:val="00595073"/>
    <w:rsid w:val="00597433"/>
    <w:rsid w:val="00597F80"/>
    <w:rsid w:val="005A0562"/>
    <w:rsid w:val="005A17DF"/>
    <w:rsid w:val="005A2DAF"/>
    <w:rsid w:val="005A2EB4"/>
    <w:rsid w:val="005A2FE4"/>
    <w:rsid w:val="005A33F9"/>
    <w:rsid w:val="005A381A"/>
    <w:rsid w:val="005A670E"/>
    <w:rsid w:val="005A69E0"/>
    <w:rsid w:val="005A6C2E"/>
    <w:rsid w:val="005A7465"/>
    <w:rsid w:val="005A7DF6"/>
    <w:rsid w:val="005B07FE"/>
    <w:rsid w:val="005B1050"/>
    <w:rsid w:val="005B19F4"/>
    <w:rsid w:val="005B2492"/>
    <w:rsid w:val="005B2D0A"/>
    <w:rsid w:val="005B34D0"/>
    <w:rsid w:val="005B392B"/>
    <w:rsid w:val="005B3C62"/>
    <w:rsid w:val="005B576C"/>
    <w:rsid w:val="005B5CEF"/>
    <w:rsid w:val="005B625B"/>
    <w:rsid w:val="005B6623"/>
    <w:rsid w:val="005B70F9"/>
    <w:rsid w:val="005B721A"/>
    <w:rsid w:val="005B7F53"/>
    <w:rsid w:val="005C0E36"/>
    <w:rsid w:val="005C1640"/>
    <w:rsid w:val="005C2013"/>
    <w:rsid w:val="005C3319"/>
    <w:rsid w:val="005C3548"/>
    <w:rsid w:val="005C3787"/>
    <w:rsid w:val="005C6059"/>
    <w:rsid w:val="005C6528"/>
    <w:rsid w:val="005D0BB6"/>
    <w:rsid w:val="005D0BE7"/>
    <w:rsid w:val="005D1985"/>
    <w:rsid w:val="005D25EE"/>
    <w:rsid w:val="005D28BD"/>
    <w:rsid w:val="005D2FDC"/>
    <w:rsid w:val="005D5040"/>
    <w:rsid w:val="005D6C9B"/>
    <w:rsid w:val="005E11B5"/>
    <w:rsid w:val="005E1A4F"/>
    <w:rsid w:val="005E29C5"/>
    <w:rsid w:val="005E2C2E"/>
    <w:rsid w:val="005E302B"/>
    <w:rsid w:val="005E396C"/>
    <w:rsid w:val="005E4AE2"/>
    <w:rsid w:val="005E58AB"/>
    <w:rsid w:val="005E6270"/>
    <w:rsid w:val="005E7428"/>
    <w:rsid w:val="005E7C8B"/>
    <w:rsid w:val="005F04BE"/>
    <w:rsid w:val="005F08A6"/>
    <w:rsid w:val="005F1FDD"/>
    <w:rsid w:val="005F230A"/>
    <w:rsid w:val="005F2369"/>
    <w:rsid w:val="005F26B0"/>
    <w:rsid w:val="005F2B25"/>
    <w:rsid w:val="005F2E3F"/>
    <w:rsid w:val="005F33ED"/>
    <w:rsid w:val="005F390E"/>
    <w:rsid w:val="005F4E1D"/>
    <w:rsid w:val="005F4FD0"/>
    <w:rsid w:val="005F6735"/>
    <w:rsid w:val="005F6CFF"/>
    <w:rsid w:val="005F7177"/>
    <w:rsid w:val="005F7307"/>
    <w:rsid w:val="005F78D7"/>
    <w:rsid w:val="005F7A86"/>
    <w:rsid w:val="00600ECD"/>
    <w:rsid w:val="0060465A"/>
    <w:rsid w:val="00606D91"/>
    <w:rsid w:val="00607298"/>
    <w:rsid w:val="00607443"/>
    <w:rsid w:val="006075AE"/>
    <w:rsid w:val="00607FBE"/>
    <w:rsid w:val="00610A5E"/>
    <w:rsid w:val="00610F5E"/>
    <w:rsid w:val="00611024"/>
    <w:rsid w:val="006119D4"/>
    <w:rsid w:val="00612C2C"/>
    <w:rsid w:val="00612CB7"/>
    <w:rsid w:val="00614024"/>
    <w:rsid w:val="00616DB5"/>
    <w:rsid w:val="006174C6"/>
    <w:rsid w:val="00620276"/>
    <w:rsid w:val="00620569"/>
    <w:rsid w:val="00620B17"/>
    <w:rsid w:val="00620DDF"/>
    <w:rsid w:val="0062122B"/>
    <w:rsid w:val="00621C67"/>
    <w:rsid w:val="00622B44"/>
    <w:rsid w:val="00623359"/>
    <w:rsid w:val="00623621"/>
    <w:rsid w:val="006238B2"/>
    <w:rsid w:val="00623F11"/>
    <w:rsid w:val="0062528E"/>
    <w:rsid w:val="006256A5"/>
    <w:rsid w:val="00625A48"/>
    <w:rsid w:val="00626F4E"/>
    <w:rsid w:val="0063045F"/>
    <w:rsid w:val="00631AC3"/>
    <w:rsid w:val="00631C1F"/>
    <w:rsid w:val="00633871"/>
    <w:rsid w:val="00635071"/>
    <w:rsid w:val="00635293"/>
    <w:rsid w:val="006353C6"/>
    <w:rsid w:val="006353FB"/>
    <w:rsid w:val="006367B4"/>
    <w:rsid w:val="00637FDA"/>
    <w:rsid w:val="00641D55"/>
    <w:rsid w:val="00642AC0"/>
    <w:rsid w:val="00643758"/>
    <w:rsid w:val="0064383F"/>
    <w:rsid w:val="006455CF"/>
    <w:rsid w:val="00645B3A"/>
    <w:rsid w:val="00645CB4"/>
    <w:rsid w:val="00645CE8"/>
    <w:rsid w:val="00645EBC"/>
    <w:rsid w:val="006467BC"/>
    <w:rsid w:val="0064712A"/>
    <w:rsid w:val="00650BD3"/>
    <w:rsid w:val="00652D19"/>
    <w:rsid w:val="006534CB"/>
    <w:rsid w:val="0065439E"/>
    <w:rsid w:val="0065507B"/>
    <w:rsid w:val="00655903"/>
    <w:rsid w:val="006574BA"/>
    <w:rsid w:val="00657D1E"/>
    <w:rsid w:val="0066495F"/>
    <w:rsid w:val="00664C39"/>
    <w:rsid w:val="00665691"/>
    <w:rsid w:val="00665739"/>
    <w:rsid w:val="00665829"/>
    <w:rsid w:val="00666354"/>
    <w:rsid w:val="0066647F"/>
    <w:rsid w:val="0066694C"/>
    <w:rsid w:val="00667678"/>
    <w:rsid w:val="00667C6A"/>
    <w:rsid w:val="0067071E"/>
    <w:rsid w:val="00671AD5"/>
    <w:rsid w:val="00671BC2"/>
    <w:rsid w:val="00672BC6"/>
    <w:rsid w:val="0067386E"/>
    <w:rsid w:val="0067401F"/>
    <w:rsid w:val="00674458"/>
    <w:rsid w:val="00675A27"/>
    <w:rsid w:val="00675D6F"/>
    <w:rsid w:val="0067689D"/>
    <w:rsid w:val="00677641"/>
    <w:rsid w:val="006776BB"/>
    <w:rsid w:val="00677F1E"/>
    <w:rsid w:val="0068064F"/>
    <w:rsid w:val="00680E93"/>
    <w:rsid w:val="006816CD"/>
    <w:rsid w:val="00686438"/>
    <w:rsid w:val="00686AC0"/>
    <w:rsid w:val="006878ED"/>
    <w:rsid w:val="00691131"/>
    <w:rsid w:val="00691187"/>
    <w:rsid w:val="00693A0D"/>
    <w:rsid w:val="00693B26"/>
    <w:rsid w:val="00693F1C"/>
    <w:rsid w:val="0069482F"/>
    <w:rsid w:val="006954AB"/>
    <w:rsid w:val="00696565"/>
    <w:rsid w:val="00696826"/>
    <w:rsid w:val="00697EC1"/>
    <w:rsid w:val="006A0B54"/>
    <w:rsid w:val="006A140F"/>
    <w:rsid w:val="006A1BCD"/>
    <w:rsid w:val="006A2857"/>
    <w:rsid w:val="006A3440"/>
    <w:rsid w:val="006A4E6C"/>
    <w:rsid w:val="006A4F6A"/>
    <w:rsid w:val="006A5F14"/>
    <w:rsid w:val="006A61B6"/>
    <w:rsid w:val="006A6DB0"/>
    <w:rsid w:val="006B03E3"/>
    <w:rsid w:val="006B06FE"/>
    <w:rsid w:val="006B0782"/>
    <w:rsid w:val="006B15BA"/>
    <w:rsid w:val="006B3174"/>
    <w:rsid w:val="006B3539"/>
    <w:rsid w:val="006B388B"/>
    <w:rsid w:val="006B5243"/>
    <w:rsid w:val="006B75AF"/>
    <w:rsid w:val="006B7625"/>
    <w:rsid w:val="006B7F42"/>
    <w:rsid w:val="006C08F5"/>
    <w:rsid w:val="006C19DC"/>
    <w:rsid w:val="006C21D8"/>
    <w:rsid w:val="006C27B1"/>
    <w:rsid w:val="006C2B0F"/>
    <w:rsid w:val="006C3478"/>
    <w:rsid w:val="006C3FAA"/>
    <w:rsid w:val="006C4AEB"/>
    <w:rsid w:val="006C559C"/>
    <w:rsid w:val="006C5C40"/>
    <w:rsid w:val="006C5F00"/>
    <w:rsid w:val="006C6086"/>
    <w:rsid w:val="006C6755"/>
    <w:rsid w:val="006C6AFF"/>
    <w:rsid w:val="006C6FE8"/>
    <w:rsid w:val="006C7C78"/>
    <w:rsid w:val="006C7D82"/>
    <w:rsid w:val="006D0C0A"/>
    <w:rsid w:val="006D1B05"/>
    <w:rsid w:val="006D258E"/>
    <w:rsid w:val="006D325B"/>
    <w:rsid w:val="006D66E9"/>
    <w:rsid w:val="006D775F"/>
    <w:rsid w:val="006E04B2"/>
    <w:rsid w:val="006E106C"/>
    <w:rsid w:val="006E1114"/>
    <w:rsid w:val="006E195F"/>
    <w:rsid w:val="006E1A14"/>
    <w:rsid w:val="006E21DD"/>
    <w:rsid w:val="006E4181"/>
    <w:rsid w:val="006E41D2"/>
    <w:rsid w:val="006E4DA8"/>
    <w:rsid w:val="006E5C1D"/>
    <w:rsid w:val="006E7114"/>
    <w:rsid w:val="006E787A"/>
    <w:rsid w:val="006E78E6"/>
    <w:rsid w:val="006E7DFD"/>
    <w:rsid w:val="006E7EF4"/>
    <w:rsid w:val="006F06A9"/>
    <w:rsid w:val="006F148E"/>
    <w:rsid w:val="006F16CB"/>
    <w:rsid w:val="006F19B1"/>
    <w:rsid w:val="006F1A61"/>
    <w:rsid w:val="006F1D16"/>
    <w:rsid w:val="006F1F97"/>
    <w:rsid w:val="006F263A"/>
    <w:rsid w:val="006F2C9A"/>
    <w:rsid w:val="006F3109"/>
    <w:rsid w:val="006F3EA6"/>
    <w:rsid w:val="006F3EBE"/>
    <w:rsid w:val="006F3EE3"/>
    <w:rsid w:val="006F4233"/>
    <w:rsid w:val="006F431A"/>
    <w:rsid w:val="006F6A85"/>
    <w:rsid w:val="006F6B6A"/>
    <w:rsid w:val="006F7763"/>
    <w:rsid w:val="006F7AAA"/>
    <w:rsid w:val="006F7F59"/>
    <w:rsid w:val="00700B87"/>
    <w:rsid w:val="00700F98"/>
    <w:rsid w:val="007015AC"/>
    <w:rsid w:val="00701602"/>
    <w:rsid w:val="00701A07"/>
    <w:rsid w:val="00701BC9"/>
    <w:rsid w:val="007028CB"/>
    <w:rsid w:val="00704197"/>
    <w:rsid w:val="00704297"/>
    <w:rsid w:val="00704ACC"/>
    <w:rsid w:val="00704B99"/>
    <w:rsid w:val="00704F1F"/>
    <w:rsid w:val="007064D9"/>
    <w:rsid w:val="00707776"/>
    <w:rsid w:val="0070785E"/>
    <w:rsid w:val="00707A3E"/>
    <w:rsid w:val="00710575"/>
    <w:rsid w:val="007109A5"/>
    <w:rsid w:val="0071116D"/>
    <w:rsid w:val="0071180D"/>
    <w:rsid w:val="007132B1"/>
    <w:rsid w:val="007146D1"/>
    <w:rsid w:val="007155E9"/>
    <w:rsid w:val="007205D6"/>
    <w:rsid w:val="0072070B"/>
    <w:rsid w:val="00721DE9"/>
    <w:rsid w:val="00722ADB"/>
    <w:rsid w:val="00722DF1"/>
    <w:rsid w:val="00722E52"/>
    <w:rsid w:val="007250BB"/>
    <w:rsid w:val="00725245"/>
    <w:rsid w:val="00725F1B"/>
    <w:rsid w:val="00726E17"/>
    <w:rsid w:val="00727D6A"/>
    <w:rsid w:val="00731C42"/>
    <w:rsid w:val="00732ECD"/>
    <w:rsid w:val="007334DE"/>
    <w:rsid w:val="007336FB"/>
    <w:rsid w:val="007339B0"/>
    <w:rsid w:val="00733D17"/>
    <w:rsid w:val="00733D7C"/>
    <w:rsid w:val="0073485B"/>
    <w:rsid w:val="00734F3D"/>
    <w:rsid w:val="00735660"/>
    <w:rsid w:val="00735831"/>
    <w:rsid w:val="00735BC9"/>
    <w:rsid w:val="007365AC"/>
    <w:rsid w:val="00737FE2"/>
    <w:rsid w:val="007400A7"/>
    <w:rsid w:val="00740B8F"/>
    <w:rsid w:val="00742B0A"/>
    <w:rsid w:val="00743B5E"/>
    <w:rsid w:val="0074596E"/>
    <w:rsid w:val="007461CE"/>
    <w:rsid w:val="00747ECD"/>
    <w:rsid w:val="00750F0C"/>
    <w:rsid w:val="00751851"/>
    <w:rsid w:val="0075309A"/>
    <w:rsid w:val="00753D75"/>
    <w:rsid w:val="007542B6"/>
    <w:rsid w:val="0075539A"/>
    <w:rsid w:val="007554AB"/>
    <w:rsid w:val="00756B8C"/>
    <w:rsid w:val="007571E3"/>
    <w:rsid w:val="007575C7"/>
    <w:rsid w:val="007578B1"/>
    <w:rsid w:val="00757E13"/>
    <w:rsid w:val="00761543"/>
    <w:rsid w:val="00762213"/>
    <w:rsid w:val="00762B39"/>
    <w:rsid w:val="00763657"/>
    <w:rsid w:val="00764ADF"/>
    <w:rsid w:val="00765FCE"/>
    <w:rsid w:val="00766493"/>
    <w:rsid w:val="00766B00"/>
    <w:rsid w:val="00766BC9"/>
    <w:rsid w:val="00767C08"/>
    <w:rsid w:val="0077040B"/>
    <w:rsid w:val="0077118F"/>
    <w:rsid w:val="00771B6B"/>
    <w:rsid w:val="00772482"/>
    <w:rsid w:val="007727DB"/>
    <w:rsid w:val="00772B5D"/>
    <w:rsid w:val="00773262"/>
    <w:rsid w:val="00773C11"/>
    <w:rsid w:val="00774922"/>
    <w:rsid w:val="00774C0F"/>
    <w:rsid w:val="00775F5F"/>
    <w:rsid w:val="00777A2A"/>
    <w:rsid w:val="00782118"/>
    <w:rsid w:val="007835D8"/>
    <w:rsid w:val="00783701"/>
    <w:rsid w:val="00783AF4"/>
    <w:rsid w:val="007841CA"/>
    <w:rsid w:val="007846B9"/>
    <w:rsid w:val="00785261"/>
    <w:rsid w:val="0078668E"/>
    <w:rsid w:val="00786ECC"/>
    <w:rsid w:val="00786FB8"/>
    <w:rsid w:val="0079078E"/>
    <w:rsid w:val="007911E6"/>
    <w:rsid w:val="0079234E"/>
    <w:rsid w:val="00794089"/>
    <w:rsid w:val="00794615"/>
    <w:rsid w:val="007960E3"/>
    <w:rsid w:val="00796803"/>
    <w:rsid w:val="00797AF1"/>
    <w:rsid w:val="00797F91"/>
    <w:rsid w:val="007A23CD"/>
    <w:rsid w:val="007A3101"/>
    <w:rsid w:val="007A3C83"/>
    <w:rsid w:val="007A3D06"/>
    <w:rsid w:val="007A4010"/>
    <w:rsid w:val="007A49E3"/>
    <w:rsid w:val="007A58A9"/>
    <w:rsid w:val="007A753E"/>
    <w:rsid w:val="007A7588"/>
    <w:rsid w:val="007B12E8"/>
    <w:rsid w:val="007B19CF"/>
    <w:rsid w:val="007B391F"/>
    <w:rsid w:val="007B41EC"/>
    <w:rsid w:val="007B57AC"/>
    <w:rsid w:val="007B605B"/>
    <w:rsid w:val="007B6093"/>
    <w:rsid w:val="007B7B3A"/>
    <w:rsid w:val="007C0A79"/>
    <w:rsid w:val="007C0EC0"/>
    <w:rsid w:val="007C1BD5"/>
    <w:rsid w:val="007C29CB"/>
    <w:rsid w:val="007C2DA6"/>
    <w:rsid w:val="007C41CB"/>
    <w:rsid w:val="007C5B0E"/>
    <w:rsid w:val="007C715B"/>
    <w:rsid w:val="007C7ACB"/>
    <w:rsid w:val="007C7CB0"/>
    <w:rsid w:val="007D025D"/>
    <w:rsid w:val="007D0457"/>
    <w:rsid w:val="007D2A01"/>
    <w:rsid w:val="007D3549"/>
    <w:rsid w:val="007D54C3"/>
    <w:rsid w:val="007D5ED8"/>
    <w:rsid w:val="007D6A2D"/>
    <w:rsid w:val="007D6B44"/>
    <w:rsid w:val="007D72CF"/>
    <w:rsid w:val="007D7B6C"/>
    <w:rsid w:val="007E0096"/>
    <w:rsid w:val="007E0B20"/>
    <w:rsid w:val="007E0C0A"/>
    <w:rsid w:val="007E0D13"/>
    <w:rsid w:val="007E1DEF"/>
    <w:rsid w:val="007E3258"/>
    <w:rsid w:val="007E3BA3"/>
    <w:rsid w:val="007E492E"/>
    <w:rsid w:val="007E54C8"/>
    <w:rsid w:val="007E7E37"/>
    <w:rsid w:val="007F09E3"/>
    <w:rsid w:val="007F0F50"/>
    <w:rsid w:val="007F2DD1"/>
    <w:rsid w:val="007F4614"/>
    <w:rsid w:val="007F5C89"/>
    <w:rsid w:val="007F6468"/>
    <w:rsid w:val="007F668D"/>
    <w:rsid w:val="007F6DFE"/>
    <w:rsid w:val="007F77E8"/>
    <w:rsid w:val="007F7CA0"/>
    <w:rsid w:val="008004DA"/>
    <w:rsid w:val="008014C6"/>
    <w:rsid w:val="00801F50"/>
    <w:rsid w:val="00803E8A"/>
    <w:rsid w:val="00804C61"/>
    <w:rsid w:val="00804EDB"/>
    <w:rsid w:val="00805E41"/>
    <w:rsid w:val="00805EDC"/>
    <w:rsid w:val="008061BD"/>
    <w:rsid w:val="00806C78"/>
    <w:rsid w:val="00806F4C"/>
    <w:rsid w:val="0080769D"/>
    <w:rsid w:val="00812C02"/>
    <w:rsid w:val="00813B6E"/>
    <w:rsid w:val="00814D23"/>
    <w:rsid w:val="00814DA7"/>
    <w:rsid w:val="00815EAE"/>
    <w:rsid w:val="00816357"/>
    <w:rsid w:val="008172FF"/>
    <w:rsid w:val="008201DE"/>
    <w:rsid w:val="00820AB9"/>
    <w:rsid w:val="0082104E"/>
    <w:rsid w:val="008217FC"/>
    <w:rsid w:val="00825877"/>
    <w:rsid w:val="00825CB6"/>
    <w:rsid w:val="00830243"/>
    <w:rsid w:val="00831375"/>
    <w:rsid w:val="00831C16"/>
    <w:rsid w:val="00833024"/>
    <w:rsid w:val="00834BBA"/>
    <w:rsid w:val="0083512A"/>
    <w:rsid w:val="0083519D"/>
    <w:rsid w:val="008358AD"/>
    <w:rsid w:val="00835F7D"/>
    <w:rsid w:val="00836FCD"/>
    <w:rsid w:val="00840DBD"/>
    <w:rsid w:val="00842771"/>
    <w:rsid w:val="00843836"/>
    <w:rsid w:val="008453BE"/>
    <w:rsid w:val="00845D21"/>
    <w:rsid w:val="00846B63"/>
    <w:rsid w:val="008510B6"/>
    <w:rsid w:val="00852643"/>
    <w:rsid w:val="008540C9"/>
    <w:rsid w:val="008546E6"/>
    <w:rsid w:val="00856109"/>
    <w:rsid w:val="0085613D"/>
    <w:rsid w:val="00856418"/>
    <w:rsid w:val="008570F3"/>
    <w:rsid w:val="00857C2B"/>
    <w:rsid w:val="00860F0A"/>
    <w:rsid w:val="00861133"/>
    <w:rsid w:val="00862656"/>
    <w:rsid w:val="008632F0"/>
    <w:rsid w:val="00863738"/>
    <w:rsid w:val="0086485C"/>
    <w:rsid w:val="008649E3"/>
    <w:rsid w:val="00864E6F"/>
    <w:rsid w:val="00864FE7"/>
    <w:rsid w:val="00865CA2"/>
    <w:rsid w:val="00866916"/>
    <w:rsid w:val="008722C0"/>
    <w:rsid w:val="00873477"/>
    <w:rsid w:val="008734C9"/>
    <w:rsid w:val="00874291"/>
    <w:rsid w:val="00876000"/>
    <w:rsid w:val="0087740A"/>
    <w:rsid w:val="00877428"/>
    <w:rsid w:val="0088120B"/>
    <w:rsid w:val="00882518"/>
    <w:rsid w:val="00883FBB"/>
    <w:rsid w:val="00884F83"/>
    <w:rsid w:val="008857E0"/>
    <w:rsid w:val="00886060"/>
    <w:rsid w:val="00887E50"/>
    <w:rsid w:val="00887FBB"/>
    <w:rsid w:val="0089074A"/>
    <w:rsid w:val="00890A86"/>
    <w:rsid w:val="00890B7F"/>
    <w:rsid w:val="00890D86"/>
    <w:rsid w:val="008923F5"/>
    <w:rsid w:val="008924A6"/>
    <w:rsid w:val="0089266A"/>
    <w:rsid w:val="00892A92"/>
    <w:rsid w:val="00893868"/>
    <w:rsid w:val="00893CA6"/>
    <w:rsid w:val="008954EC"/>
    <w:rsid w:val="00895C53"/>
    <w:rsid w:val="008963B5"/>
    <w:rsid w:val="00896C47"/>
    <w:rsid w:val="008979DB"/>
    <w:rsid w:val="008A0555"/>
    <w:rsid w:val="008A24E9"/>
    <w:rsid w:val="008A295C"/>
    <w:rsid w:val="008A2EB8"/>
    <w:rsid w:val="008A49C4"/>
    <w:rsid w:val="008A4BDE"/>
    <w:rsid w:val="008A571F"/>
    <w:rsid w:val="008B0007"/>
    <w:rsid w:val="008B1554"/>
    <w:rsid w:val="008B290B"/>
    <w:rsid w:val="008B40E4"/>
    <w:rsid w:val="008B4C1E"/>
    <w:rsid w:val="008B500F"/>
    <w:rsid w:val="008B5580"/>
    <w:rsid w:val="008B5A04"/>
    <w:rsid w:val="008B6766"/>
    <w:rsid w:val="008B76BD"/>
    <w:rsid w:val="008B7B3C"/>
    <w:rsid w:val="008C06D9"/>
    <w:rsid w:val="008C08B8"/>
    <w:rsid w:val="008C2A71"/>
    <w:rsid w:val="008C2B13"/>
    <w:rsid w:val="008C2F20"/>
    <w:rsid w:val="008C2F63"/>
    <w:rsid w:val="008C3F7D"/>
    <w:rsid w:val="008C6A24"/>
    <w:rsid w:val="008C765C"/>
    <w:rsid w:val="008C76D4"/>
    <w:rsid w:val="008C7792"/>
    <w:rsid w:val="008C7B37"/>
    <w:rsid w:val="008D0CA4"/>
    <w:rsid w:val="008D285B"/>
    <w:rsid w:val="008D2872"/>
    <w:rsid w:val="008D2F2D"/>
    <w:rsid w:val="008D304C"/>
    <w:rsid w:val="008D5D30"/>
    <w:rsid w:val="008D5F08"/>
    <w:rsid w:val="008D77B9"/>
    <w:rsid w:val="008D7AC2"/>
    <w:rsid w:val="008E07F8"/>
    <w:rsid w:val="008E1208"/>
    <w:rsid w:val="008E1A4C"/>
    <w:rsid w:val="008E257A"/>
    <w:rsid w:val="008E3237"/>
    <w:rsid w:val="008E37DA"/>
    <w:rsid w:val="008E4475"/>
    <w:rsid w:val="008E548B"/>
    <w:rsid w:val="008E69AE"/>
    <w:rsid w:val="008E69C1"/>
    <w:rsid w:val="008E7544"/>
    <w:rsid w:val="008F2AE7"/>
    <w:rsid w:val="008F3528"/>
    <w:rsid w:val="008F3D16"/>
    <w:rsid w:val="008F3E7F"/>
    <w:rsid w:val="008F5AE3"/>
    <w:rsid w:val="008F5C54"/>
    <w:rsid w:val="008F5C6F"/>
    <w:rsid w:val="008F682C"/>
    <w:rsid w:val="008F6CAC"/>
    <w:rsid w:val="008F71A1"/>
    <w:rsid w:val="008F7508"/>
    <w:rsid w:val="009009C6"/>
    <w:rsid w:val="00900BCE"/>
    <w:rsid w:val="00900C7C"/>
    <w:rsid w:val="00903682"/>
    <w:rsid w:val="0090413B"/>
    <w:rsid w:val="00904274"/>
    <w:rsid w:val="00905773"/>
    <w:rsid w:val="009065E8"/>
    <w:rsid w:val="009079B1"/>
    <w:rsid w:val="00910293"/>
    <w:rsid w:val="00911127"/>
    <w:rsid w:val="00911490"/>
    <w:rsid w:val="009137D2"/>
    <w:rsid w:val="009142AE"/>
    <w:rsid w:val="0091432B"/>
    <w:rsid w:val="0091483E"/>
    <w:rsid w:val="009155BE"/>
    <w:rsid w:val="009162B0"/>
    <w:rsid w:val="00917DF4"/>
    <w:rsid w:val="00917FF9"/>
    <w:rsid w:val="009205E9"/>
    <w:rsid w:val="009217D1"/>
    <w:rsid w:val="00923D3C"/>
    <w:rsid w:val="009242C3"/>
    <w:rsid w:val="0092496F"/>
    <w:rsid w:val="00924F8E"/>
    <w:rsid w:val="00925A3E"/>
    <w:rsid w:val="00925FD8"/>
    <w:rsid w:val="0092762A"/>
    <w:rsid w:val="009276D4"/>
    <w:rsid w:val="00927C47"/>
    <w:rsid w:val="0093086D"/>
    <w:rsid w:val="00930BDB"/>
    <w:rsid w:val="00930DF2"/>
    <w:rsid w:val="0093286D"/>
    <w:rsid w:val="00935399"/>
    <w:rsid w:val="009370F2"/>
    <w:rsid w:val="00937778"/>
    <w:rsid w:val="0094039B"/>
    <w:rsid w:val="00940722"/>
    <w:rsid w:val="00941F22"/>
    <w:rsid w:val="0094210D"/>
    <w:rsid w:val="00942178"/>
    <w:rsid w:val="009428A1"/>
    <w:rsid w:val="0094335D"/>
    <w:rsid w:val="00943708"/>
    <w:rsid w:val="00944DE3"/>
    <w:rsid w:val="0094510E"/>
    <w:rsid w:val="00945938"/>
    <w:rsid w:val="00945B2B"/>
    <w:rsid w:val="00945BD0"/>
    <w:rsid w:val="009462D8"/>
    <w:rsid w:val="00946824"/>
    <w:rsid w:val="009479FD"/>
    <w:rsid w:val="0095142A"/>
    <w:rsid w:val="00951DE9"/>
    <w:rsid w:val="00952401"/>
    <w:rsid w:val="00952B68"/>
    <w:rsid w:val="009544A0"/>
    <w:rsid w:val="009557F1"/>
    <w:rsid w:val="009560DD"/>
    <w:rsid w:val="00956C9A"/>
    <w:rsid w:val="0095749C"/>
    <w:rsid w:val="009577C9"/>
    <w:rsid w:val="009608AE"/>
    <w:rsid w:val="00961EF7"/>
    <w:rsid w:val="00962631"/>
    <w:rsid w:val="00962A09"/>
    <w:rsid w:val="0096398C"/>
    <w:rsid w:val="00964166"/>
    <w:rsid w:val="0096562E"/>
    <w:rsid w:val="009660E6"/>
    <w:rsid w:val="00966566"/>
    <w:rsid w:val="0096695F"/>
    <w:rsid w:val="00966E84"/>
    <w:rsid w:val="009734E2"/>
    <w:rsid w:val="00974239"/>
    <w:rsid w:val="00974293"/>
    <w:rsid w:val="00974617"/>
    <w:rsid w:val="009749FA"/>
    <w:rsid w:val="00975F7C"/>
    <w:rsid w:val="00975FAA"/>
    <w:rsid w:val="0097618C"/>
    <w:rsid w:val="00976592"/>
    <w:rsid w:val="0097698C"/>
    <w:rsid w:val="009776C6"/>
    <w:rsid w:val="00977C12"/>
    <w:rsid w:val="00982B4C"/>
    <w:rsid w:val="00982C1C"/>
    <w:rsid w:val="00984276"/>
    <w:rsid w:val="0098532B"/>
    <w:rsid w:val="00986601"/>
    <w:rsid w:val="00986AA2"/>
    <w:rsid w:val="00986D3F"/>
    <w:rsid w:val="009900D4"/>
    <w:rsid w:val="00991145"/>
    <w:rsid w:val="00991196"/>
    <w:rsid w:val="0099171C"/>
    <w:rsid w:val="00992193"/>
    <w:rsid w:val="00992312"/>
    <w:rsid w:val="00992A56"/>
    <w:rsid w:val="00992A9C"/>
    <w:rsid w:val="009A1B22"/>
    <w:rsid w:val="009A2176"/>
    <w:rsid w:val="009A24DB"/>
    <w:rsid w:val="009A2739"/>
    <w:rsid w:val="009A27C1"/>
    <w:rsid w:val="009A3CC0"/>
    <w:rsid w:val="009A3CC7"/>
    <w:rsid w:val="009A426C"/>
    <w:rsid w:val="009A4417"/>
    <w:rsid w:val="009A5004"/>
    <w:rsid w:val="009A6850"/>
    <w:rsid w:val="009A68C7"/>
    <w:rsid w:val="009A6A76"/>
    <w:rsid w:val="009A76F4"/>
    <w:rsid w:val="009A7750"/>
    <w:rsid w:val="009A7B82"/>
    <w:rsid w:val="009A7D08"/>
    <w:rsid w:val="009B2192"/>
    <w:rsid w:val="009B238E"/>
    <w:rsid w:val="009B28A5"/>
    <w:rsid w:val="009B2E2A"/>
    <w:rsid w:val="009B3C09"/>
    <w:rsid w:val="009B541D"/>
    <w:rsid w:val="009B54FE"/>
    <w:rsid w:val="009B5AEB"/>
    <w:rsid w:val="009B6CCD"/>
    <w:rsid w:val="009B70FE"/>
    <w:rsid w:val="009B744D"/>
    <w:rsid w:val="009B7D96"/>
    <w:rsid w:val="009C0097"/>
    <w:rsid w:val="009C026A"/>
    <w:rsid w:val="009C07B0"/>
    <w:rsid w:val="009C17E5"/>
    <w:rsid w:val="009C3124"/>
    <w:rsid w:val="009C3CE6"/>
    <w:rsid w:val="009C4AC8"/>
    <w:rsid w:val="009C4B67"/>
    <w:rsid w:val="009C7D49"/>
    <w:rsid w:val="009D0A93"/>
    <w:rsid w:val="009D1A42"/>
    <w:rsid w:val="009D2C6A"/>
    <w:rsid w:val="009E034B"/>
    <w:rsid w:val="009E2155"/>
    <w:rsid w:val="009E3D37"/>
    <w:rsid w:val="009E415D"/>
    <w:rsid w:val="009E7093"/>
    <w:rsid w:val="009E70C8"/>
    <w:rsid w:val="009E75A0"/>
    <w:rsid w:val="009F066E"/>
    <w:rsid w:val="009F1178"/>
    <w:rsid w:val="009F1712"/>
    <w:rsid w:val="009F1731"/>
    <w:rsid w:val="009F18DF"/>
    <w:rsid w:val="009F1B29"/>
    <w:rsid w:val="009F2C87"/>
    <w:rsid w:val="009F2C8C"/>
    <w:rsid w:val="009F44F0"/>
    <w:rsid w:val="009F68BD"/>
    <w:rsid w:val="009F7135"/>
    <w:rsid w:val="009F7DA4"/>
    <w:rsid w:val="00A011B0"/>
    <w:rsid w:val="00A01253"/>
    <w:rsid w:val="00A01473"/>
    <w:rsid w:val="00A01993"/>
    <w:rsid w:val="00A0301F"/>
    <w:rsid w:val="00A035E2"/>
    <w:rsid w:val="00A05825"/>
    <w:rsid w:val="00A05959"/>
    <w:rsid w:val="00A059D5"/>
    <w:rsid w:val="00A067CD"/>
    <w:rsid w:val="00A069C6"/>
    <w:rsid w:val="00A10F17"/>
    <w:rsid w:val="00A1201B"/>
    <w:rsid w:val="00A12321"/>
    <w:rsid w:val="00A12757"/>
    <w:rsid w:val="00A12BFF"/>
    <w:rsid w:val="00A149B2"/>
    <w:rsid w:val="00A14EC5"/>
    <w:rsid w:val="00A16780"/>
    <w:rsid w:val="00A204D5"/>
    <w:rsid w:val="00A21A31"/>
    <w:rsid w:val="00A23157"/>
    <w:rsid w:val="00A23F16"/>
    <w:rsid w:val="00A24271"/>
    <w:rsid w:val="00A252BC"/>
    <w:rsid w:val="00A26A3E"/>
    <w:rsid w:val="00A26F4F"/>
    <w:rsid w:val="00A30F2E"/>
    <w:rsid w:val="00A31393"/>
    <w:rsid w:val="00A329C2"/>
    <w:rsid w:val="00A32B61"/>
    <w:rsid w:val="00A33767"/>
    <w:rsid w:val="00A34384"/>
    <w:rsid w:val="00A3501A"/>
    <w:rsid w:val="00A355BA"/>
    <w:rsid w:val="00A36B1A"/>
    <w:rsid w:val="00A36B5D"/>
    <w:rsid w:val="00A40BD2"/>
    <w:rsid w:val="00A41BF6"/>
    <w:rsid w:val="00A42E37"/>
    <w:rsid w:val="00A438E7"/>
    <w:rsid w:val="00A439F0"/>
    <w:rsid w:val="00A44A3D"/>
    <w:rsid w:val="00A45F12"/>
    <w:rsid w:val="00A50595"/>
    <w:rsid w:val="00A5115E"/>
    <w:rsid w:val="00A525B6"/>
    <w:rsid w:val="00A53EFD"/>
    <w:rsid w:val="00A542EA"/>
    <w:rsid w:val="00A54929"/>
    <w:rsid w:val="00A54AC1"/>
    <w:rsid w:val="00A55204"/>
    <w:rsid w:val="00A55AF2"/>
    <w:rsid w:val="00A55EA7"/>
    <w:rsid w:val="00A5665C"/>
    <w:rsid w:val="00A56E8C"/>
    <w:rsid w:val="00A57421"/>
    <w:rsid w:val="00A57A9B"/>
    <w:rsid w:val="00A6049B"/>
    <w:rsid w:val="00A60877"/>
    <w:rsid w:val="00A624DE"/>
    <w:rsid w:val="00A64B73"/>
    <w:rsid w:val="00A66D55"/>
    <w:rsid w:val="00A67C10"/>
    <w:rsid w:val="00A71CBA"/>
    <w:rsid w:val="00A722F0"/>
    <w:rsid w:val="00A72404"/>
    <w:rsid w:val="00A73C5D"/>
    <w:rsid w:val="00A75425"/>
    <w:rsid w:val="00A7570B"/>
    <w:rsid w:val="00A75A73"/>
    <w:rsid w:val="00A761ED"/>
    <w:rsid w:val="00A767A3"/>
    <w:rsid w:val="00A76953"/>
    <w:rsid w:val="00A76FC2"/>
    <w:rsid w:val="00A81DE6"/>
    <w:rsid w:val="00A82624"/>
    <w:rsid w:val="00A82E4E"/>
    <w:rsid w:val="00A84FDD"/>
    <w:rsid w:val="00A85274"/>
    <w:rsid w:val="00A85F1E"/>
    <w:rsid w:val="00A87468"/>
    <w:rsid w:val="00A879BB"/>
    <w:rsid w:val="00A9103C"/>
    <w:rsid w:val="00A952F8"/>
    <w:rsid w:val="00A95478"/>
    <w:rsid w:val="00A958BC"/>
    <w:rsid w:val="00A959F3"/>
    <w:rsid w:val="00A967CB"/>
    <w:rsid w:val="00A96FFA"/>
    <w:rsid w:val="00A972C4"/>
    <w:rsid w:val="00AA1045"/>
    <w:rsid w:val="00AA30B5"/>
    <w:rsid w:val="00AA32E9"/>
    <w:rsid w:val="00AA3A79"/>
    <w:rsid w:val="00AA4373"/>
    <w:rsid w:val="00AA6581"/>
    <w:rsid w:val="00AA6997"/>
    <w:rsid w:val="00AB029B"/>
    <w:rsid w:val="00AB0639"/>
    <w:rsid w:val="00AB2B0A"/>
    <w:rsid w:val="00AB2C3D"/>
    <w:rsid w:val="00AB2CAA"/>
    <w:rsid w:val="00AB348F"/>
    <w:rsid w:val="00AB3B03"/>
    <w:rsid w:val="00AB4439"/>
    <w:rsid w:val="00AB44B9"/>
    <w:rsid w:val="00AB4B42"/>
    <w:rsid w:val="00AB5C08"/>
    <w:rsid w:val="00AB5D85"/>
    <w:rsid w:val="00AB6D83"/>
    <w:rsid w:val="00AC0750"/>
    <w:rsid w:val="00AC1885"/>
    <w:rsid w:val="00AC1CC5"/>
    <w:rsid w:val="00AC2A58"/>
    <w:rsid w:val="00AC3A53"/>
    <w:rsid w:val="00AC40D1"/>
    <w:rsid w:val="00AC535A"/>
    <w:rsid w:val="00AC6595"/>
    <w:rsid w:val="00AC68AD"/>
    <w:rsid w:val="00AC6A11"/>
    <w:rsid w:val="00AC6C71"/>
    <w:rsid w:val="00AC6D2C"/>
    <w:rsid w:val="00AD0BDF"/>
    <w:rsid w:val="00AD0CD6"/>
    <w:rsid w:val="00AD2381"/>
    <w:rsid w:val="00AD27A2"/>
    <w:rsid w:val="00AD2F1C"/>
    <w:rsid w:val="00AD3266"/>
    <w:rsid w:val="00AD437E"/>
    <w:rsid w:val="00AD5618"/>
    <w:rsid w:val="00AD5890"/>
    <w:rsid w:val="00AD5898"/>
    <w:rsid w:val="00AD7916"/>
    <w:rsid w:val="00AE034C"/>
    <w:rsid w:val="00AE1435"/>
    <w:rsid w:val="00AE206F"/>
    <w:rsid w:val="00AE2BE8"/>
    <w:rsid w:val="00AE2ECB"/>
    <w:rsid w:val="00AE42B2"/>
    <w:rsid w:val="00AE47CA"/>
    <w:rsid w:val="00AE4FA6"/>
    <w:rsid w:val="00AE55F6"/>
    <w:rsid w:val="00AE6A75"/>
    <w:rsid w:val="00AE7726"/>
    <w:rsid w:val="00AE7B0E"/>
    <w:rsid w:val="00AF065B"/>
    <w:rsid w:val="00AF373D"/>
    <w:rsid w:val="00AF5403"/>
    <w:rsid w:val="00AF6353"/>
    <w:rsid w:val="00AF750D"/>
    <w:rsid w:val="00AF7721"/>
    <w:rsid w:val="00B00B93"/>
    <w:rsid w:val="00B00F52"/>
    <w:rsid w:val="00B01684"/>
    <w:rsid w:val="00B01CA3"/>
    <w:rsid w:val="00B01D24"/>
    <w:rsid w:val="00B02006"/>
    <w:rsid w:val="00B02505"/>
    <w:rsid w:val="00B02823"/>
    <w:rsid w:val="00B03241"/>
    <w:rsid w:val="00B03A56"/>
    <w:rsid w:val="00B05CDF"/>
    <w:rsid w:val="00B061CD"/>
    <w:rsid w:val="00B07398"/>
    <w:rsid w:val="00B07428"/>
    <w:rsid w:val="00B103C6"/>
    <w:rsid w:val="00B107CB"/>
    <w:rsid w:val="00B1096C"/>
    <w:rsid w:val="00B10B72"/>
    <w:rsid w:val="00B10D84"/>
    <w:rsid w:val="00B117E2"/>
    <w:rsid w:val="00B11F8C"/>
    <w:rsid w:val="00B12D33"/>
    <w:rsid w:val="00B13C39"/>
    <w:rsid w:val="00B14144"/>
    <w:rsid w:val="00B146D6"/>
    <w:rsid w:val="00B1498F"/>
    <w:rsid w:val="00B14CD7"/>
    <w:rsid w:val="00B1639D"/>
    <w:rsid w:val="00B16739"/>
    <w:rsid w:val="00B20274"/>
    <w:rsid w:val="00B204A4"/>
    <w:rsid w:val="00B206CC"/>
    <w:rsid w:val="00B207CD"/>
    <w:rsid w:val="00B21760"/>
    <w:rsid w:val="00B21D81"/>
    <w:rsid w:val="00B2216C"/>
    <w:rsid w:val="00B22F1B"/>
    <w:rsid w:val="00B24AC6"/>
    <w:rsid w:val="00B24DBA"/>
    <w:rsid w:val="00B26C4D"/>
    <w:rsid w:val="00B2735B"/>
    <w:rsid w:val="00B27A65"/>
    <w:rsid w:val="00B27D04"/>
    <w:rsid w:val="00B30FB4"/>
    <w:rsid w:val="00B3223D"/>
    <w:rsid w:val="00B327C0"/>
    <w:rsid w:val="00B33306"/>
    <w:rsid w:val="00B33B21"/>
    <w:rsid w:val="00B33BCE"/>
    <w:rsid w:val="00B348BB"/>
    <w:rsid w:val="00B34AE8"/>
    <w:rsid w:val="00B35A77"/>
    <w:rsid w:val="00B370E2"/>
    <w:rsid w:val="00B37CA0"/>
    <w:rsid w:val="00B40194"/>
    <w:rsid w:val="00B40A15"/>
    <w:rsid w:val="00B40FEE"/>
    <w:rsid w:val="00B41AC9"/>
    <w:rsid w:val="00B4210F"/>
    <w:rsid w:val="00B42154"/>
    <w:rsid w:val="00B424F1"/>
    <w:rsid w:val="00B427AC"/>
    <w:rsid w:val="00B43532"/>
    <w:rsid w:val="00B43582"/>
    <w:rsid w:val="00B44D30"/>
    <w:rsid w:val="00B4548D"/>
    <w:rsid w:val="00B5001C"/>
    <w:rsid w:val="00B51155"/>
    <w:rsid w:val="00B5176D"/>
    <w:rsid w:val="00B52362"/>
    <w:rsid w:val="00B525B8"/>
    <w:rsid w:val="00B52EA9"/>
    <w:rsid w:val="00B532F2"/>
    <w:rsid w:val="00B54A2F"/>
    <w:rsid w:val="00B550E7"/>
    <w:rsid w:val="00B56217"/>
    <w:rsid w:val="00B57F8F"/>
    <w:rsid w:val="00B6212C"/>
    <w:rsid w:val="00B62415"/>
    <w:rsid w:val="00B63D4C"/>
    <w:rsid w:val="00B66DF5"/>
    <w:rsid w:val="00B67122"/>
    <w:rsid w:val="00B6731C"/>
    <w:rsid w:val="00B67BED"/>
    <w:rsid w:val="00B702AA"/>
    <w:rsid w:val="00B71A63"/>
    <w:rsid w:val="00B72008"/>
    <w:rsid w:val="00B72A51"/>
    <w:rsid w:val="00B738BB"/>
    <w:rsid w:val="00B74245"/>
    <w:rsid w:val="00B744E6"/>
    <w:rsid w:val="00B74575"/>
    <w:rsid w:val="00B7467A"/>
    <w:rsid w:val="00B74783"/>
    <w:rsid w:val="00B75952"/>
    <w:rsid w:val="00B777C9"/>
    <w:rsid w:val="00B8008C"/>
    <w:rsid w:val="00B81142"/>
    <w:rsid w:val="00B8137D"/>
    <w:rsid w:val="00B821B7"/>
    <w:rsid w:val="00B82E99"/>
    <w:rsid w:val="00B85A92"/>
    <w:rsid w:val="00B9035A"/>
    <w:rsid w:val="00B90F63"/>
    <w:rsid w:val="00B91945"/>
    <w:rsid w:val="00B91978"/>
    <w:rsid w:val="00B94036"/>
    <w:rsid w:val="00B9442D"/>
    <w:rsid w:val="00B95837"/>
    <w:rsid w:val="00B95D16"/>
    <w:rsid w:val="00B96807"/>
    <w:rsid w:val="00B971C0"/>
    <w:rsid w:val="00BA076B"/>
    <w:rsid w:val="00BA1102"/>
    <w:rsid w:val="00BA1A38"/>
    <w:rsid w:val="00BA2B31"/>
    <w:rsid w:val="00BA3518"/>
    <w:rsid w:val="00BA3A61"/>
    <w:rsid w:val="00BA48BA"/>
    <w:rsid w:val="00BA4A4F"/>
    <w:rsid w:val="00BA4CD7"/>
    <w:rsid w:val="00BA50DA"/>
    <w:rsid w:val="00BA5129"/>
    <w:rsid w:val="00BA64AA"/>
    <w:rsid w:val="00BA7191"/>
    <w:rsid w:val="00BA74AE"/>
    <w:rsid w:val="00BA7D8C"/>
    <w:rsid w:val="00BB00DA"/>
    <w:rsid w:val="00BB11AC"/>
    <w:rsid w:val="00BB1C08"/>
    <w:rsid w:val="00BB2DBA"/>
    <w:rsid w:val="00BB3285"/>
    <w:rsid w:val="00BB350A"/>
    <w:rsid w:val="00BB52BC"/>
    <w:rsid w:val="00BB5555"/>
    <w:rsid w:val="00BB6740"/>
    <w:rsid w:val="00BB693F"/>
    <w:rsid w:val="00BB735C"/>
    <w:rsid w:val="00BB74FA"/>
    <w:rsid w:val="00BB7AFF"/>
    <w:rsid w:val="00BC0777"/>
    <w:rsid w:val="00BC0D03"/>
    <w:rsid w:val="00BC0E28"/>
    <w:rsid w:val="00BC105E"/>
    <w:rsid w:val="00BC1368"/>
    <w:rsid w:val="00BC2495"/>
    <w:rsid w:val="00BC2BB2"/>
    <w:rsid w:val="00BC404E"/>
    <w:rsid w:val="00BC4E0A"/>
    <w:rsid w:val="00BC53B3"/>
    <w:rsid w:val="00BC5CBC"/>
    <w:rsid w:val="00BC64EC"/>
    <w:rsid w:val="00BD3A10"/>
    <w:rsid w:val="00BD3A2F"/>
    <w:rsid w:val="00BD420F"/>
    <w:rsid w:val="00BD515D"/>
    <w:rsid w:val="00BD700C"/>
    <w:rsid w:val="00BE09B0"/>
    <w:rsid w:val="00BE2760"/>
    <w:rsid w:val="00BE30E7"/>
    <w:rsid w:val="00BE36D3"/>
    <w:rsid w:val="00BE39FF"/>
    <w:rsid w:val="00BE5DED"/>
    <w:rsid w:val="00BE60A2"/>
    <w:rsid w:val="00BE6F7E"/>
    <w:rsid w:val="00BE7692"/>
    <w:rsid w:val="00BE7859"/>
    <w:rsid w:val="00BE7CED"/>
    <w:rsid w:val="00BF007D"/>
    <w:rsid w:val="00BF04AF"/>
    <w:rsid w:val="00BF0949"/>
    <w:rsid w:val="00BF1103"/>
    <w:rsid w:val="00BF2BF5"/>
    <w:rsid w:val="00BF3504"/>
    <w:rsid w:val="00BF3744"/>
    <w:rsid w:val="00BF5263"/>
    <w:rsid w:val="00BF5C6C"/>
    <w:rsid w:val="00BF6853"/>
    <w:rsid w:val="00C00C3D"/>
    <w:rsid w:val="00C00D3E"/>
    <w:rsid w:val="00C01076"/>
    <w:rsid w:val="00C02D8A"/>
    <w:rsid w:val="00C03F43"/>
    <w:rsid w:val="00C04A6E"/>
    <w:rsid w:val="00C06054"/>
    <w:rsid w:val="00C06738"/>
    <w:rsid w:val="00C07CDB"/>
    <w:rsid w:val="00C11ABF"/>
    <w:rsid w:val="00C1231C"/>
    <w:rsid w:val="00C1271F"/>
    <w:rsid w:val="00C12CB4"/>
    <w:rsid w:val="00C130A6"/>
    <w:rsid w:val="00C13746"/>
    <w:rsid w:val="00C14EC3"/>
    <w:rsid w:val="00C15617"/>
    <w:rsid w:val="00C1640D"/>
    <w:rsid w:val="00C20573"/>
    <w:rsid w:val="00C211E0"/>
    <w:rsid w:val="00C21261"/>
    <w:rsid w:val="00C21553"/>
    <w:rsid w:val="00C21850"/>
    <w:rsid w:val="00C21B95"/>
    <w:rsid w:val="00C222A6"/>
    <w:rsid w:val="00C22CC2"/>
    <w:rsid w:val="00C24A3C"/>
    <w:rsid w:val="00C305A2"/>
    <w:rsid w:val="00C307F6"/>
    <w:rsid w:val="00C309C1"/>
    <w:rsid w:val="00C30DA2"/>
    <w:rsid w:val="00C313AF"/>
    <w:rsid w:val="00C31AE9"/>
    <w:rsid w:val="00C33273"/>
    <w:rsid w:val="00C33D4A"/>
    <w:rsid w:val="00C34149"/>
    <w:rsid w:val="00C34278"/>
    <w:rsid w:val="00C357D3"/>
    <w:rsid w:val="00C35D32"/>
    <w:rsid w:val="00C3733D"/>
    <w:rsid w:val="00C378AE"/>
    <w:rsid w:val="00C4066A"/>
    <w:rsid w:val="00C40B59"/>
    <w:rsid w:val="00C40BBA"/>
    <w:rsid w:val="00C40F90"/>
    <w:rsid w:val="00C41FBD"/>
    <w:rsid w:val="00C42CA8"/>
    <w:rsid w:val="00C43A97"/>
    <w:rsid w:val="00C44D6B"/>
    <w:rsid w:val="00C4522E"/>
    <w:rsid w:val="00C50283"/>
    <w:rsid w:val="00C50644"/>
    <w:rsid w:val="00C50A51"/>
    <w:rsid w:val="00C50FB8"/>
    <w:rsid w:val="00C519F3"/>
    <w:rsid w:val="00C51FF7"/>
    <w:rsid w:val="00C54B77"/>
    <w:rsid w:val="00C5528A"/>
    <w:rsid w:val="00C55696"/>
    <w:rsid w:val="00C55895"/>
    <w:rsid w:val="00C57571"/>
    <w:rsid w:val="00C57853"/>
    <w:rsid w:val="00C578B1"/>
    <w:rsid w:val="00C62722"/>
    <w:rsid w:val="00C62883"/>
    <w:rsid w:val="00C64726"/>
    <w:rsid w:val="00C65E62"/>
    <w:rsid w:val="00C67C2F"/>
    <w:rsid w:val="00C707DC"/>
    <w:rsid w:val="00C72DBE"/>
    <w:rsid w:val="00C734CB"/>
    <w:rsid w:val="00C74148"/>
    <w:rsid w:val="00C75281"/>
    <w:rsid w:val="00C755E5"/>
    <w:rsid w:val="00C7568D"/>
    <w:rsid w:val="00C75A0F"/>
    <w:rsid w:val="00C77185"/>
    <w:rsid w:val="00C771BE"/>
    <w:rsid w:val="00C77347"/>
    <w:rsid w:val="00C77954"/>
    <w:rsid w:val="00C808A1"/>
    <w:rsid w:val="00C813BF"/>
    <w:rsid w:val="00C81DB6"/>
    <w:rsid w:val="00C829CE"/>
    <w:rsid w:val="00C83D94"/>
    <w:rsid w:val="00C85133"/>
    <w:rsid w:val="00C856C0"/>
    <w:rsid w:val="00C85EBC"/>
    <w:rsid w:val="00C862A8"/>
    <w:rsid w:val="00C86A65"/>
    <w:rsid w:val="00C92007"/>
    <w:rsid w:val="00C92CF1"/>
    <w:rsid w:val="00C94BB2"/>
    <w:rsid w:val="00C94ED6"/>
    <w:rsid w:val="00C9658E"/>
    <w:rsid w:val="00C967D1"/>
    <w:rsid w:val="00C97A1A"/>
    <w:rsid w:val="00CA0055"/>
    <w:rsid w:val="00CA0105"/>
    <w:rsid w:val="00CA05FE"/>
    <w:rsid w:val="00CA10C6"/>
    <w:rsid w:val="00CA160D"/>
    <w:rsid w:val="00CA3984"/>
    <w:rsid w:val="00CA3A1E"/>
    <w:rsid w:val="00CA3D05"/>
    <w:rsid w:val="00CA6AE6"/>
    <w:rsid w:val="00CA7442"/>
    <w:rsid w:val="00CA74B1"/>
    <w:rsid w:val="00CA7BE0"/>
    <w:rsid w:val="00CB0002"/>
    <w:rsid w:val="00CB212A"/>
    <w:rsid w:val="00CB26B7"/>
    <w:rsid w:val="00CB2BC4"/>
    <w:rsid w:val="00CB2DAA"/>
    <w:rsid w:val="00CB3545"/>
    <w:rsid w:val="00CB441F"/>
    <w:rsid w:val="00CB4D57"/>
    <w:rsid w:val="00CB58E9"/>
    <w:rsid w:val="00CB594D"/>
    <w:rsid w:val="00CB5BB1"/>
    <w:rsid w:val="00CB62DB"/>
    <w:rsid w:val="00CB6706"/>
    <w:rsid w:val="00CB73B3"/>
    <w:rsid w:val="00CC026B"/>
    <w:rsid w:val="00CC0550"/>
    <w:rsid w:val="00CC2A81"/>
    <w:rsid w:val="00CC2D12"/>
    <w:rsid w:val="00CC4C56"/>
    <w:rsid w:val="00CC4C7F"/>
    <w:rsid w:val="00CC509A"/>
    <w:rsid w:val="00CC5638"/>
    <w:rsid w:val="00CC6F1B"/>
    <w:rsid w:val="00CC7122"/>
    <w:rsid w:val="00CD02FF"/>
    <w:rsid w:val="00CD0802"/>
    <w:rsid w:val="00CD13EE"/>
    <w:rsid w:val="00CD1E6B"/>
    <w:rsid w:val="00CD24FE"/>
    <w:rsid w:val="00CD3AB6"/>
    <w:rsid w:val="00CD4CDF"/>
    <w:rsid w:val="00CD5484"/>
    <w:rsid w:val="00CD580D"/>
    <w:rsid w:val="00CD69A7"/>
    <w:rsid w:val="00CD69C6"/>
    <w:rsid w:val="00CD6AFA"/>
    <w:rsid w:val="00CE0122"/>
    <w:rsid w:val="00CE04AA"/>
    <w:rsid w:val="00CE16F6"/>
    <w:rsid w:val="00CE1886"/>
    <w:rsid w:val="00CE289A"/>
    <w:rsid w:val="00CE3EBA"/>
    <w:rsid w:val="00CE4297"/>
    <w:rsid w:val="00CE46E5"/>
    <w:rsid w:val="00CE68F2"/>
    <w:rsid w:val="00CE76EE"/>
    <w:rsid w:val="00CE795A"/>
    <w:rsid w:val="00CF0296"/>
    <w:rsid w:val="00CF0C1E"/>
    <w:rsid w:val="00CF284C"/>
    <w:rsid w:val="00CF3F9D"/>
    <w:rsid w:val="00CF4244"/>
    <w:rsid w:val="00CF4A71"/>
    <w:rsid w:val="00CF66D0"/>
    <w:rsid w:val="00CF6E43"/>
    <w:rsid w:val="00CF71D9"/>
    <w:rsid w:val="00CF7CBE"/>
    <w:rsid w:val="00CF7D11"/>
    <w:rsid w:val="00D00756"/>
    <w:rsid w:val="00D03027"/>
    <w:rsid w:val="00D03928"/>
    <w:rsid w:val="00D0427F"/>
    <w:rsid w:val="00D04D3A"/>
    <w:rsid w:val="00D053DE"/>
    <w:rsid w:val="00D07D1F"/>
    <w:rsid w:val="00D10ACD"/>
    <w:rsid w:val="00D12B04"/>
    <w:rsid w:val="00D13C1E"/>
    <w:rsid w:val="00D141FA"/>
    <w:rsid w:val="00D15DBE"/>
    <w:rsid w:val="00D15E4E"/>
    <w:rsid w:val="00D169D2"/>
    <w:rsid w:val="00D1768A"/>
    <w:rsid w:val="00D20361"/>
    <w:rsid w:val="00D21123"/>
    <w:rsid w:val="00D247AC"/>
    <w:rsid w:val="00D24BE0"/>
    <w:rsid w:val="00D24ED0"/>
    <w:rsid w:val="00D260C7"/>
    <w:rsid w:val="00D2753E"/>
    <w:rsid w:val="00D31724"/>
    <w:rsid w:val="00D32F8F"/>
    <w:rsid w:val="00D33456"/>
    <w:rsid w:val="00D347C5"/>
    <w:rsid w:val="00D34E1C"/>
    <w:rsid w:val="00D3506C"/>
    <w:rsid w:val="00D355F4"/>
    <w:rsid w:val="00D358CA"/>
    <w:rsid w:val="00D35F1A"/>
    <w:rsid w:val="00D35F98"/>
    <w:rsid w:val="00D36FBE"/>
    <w:rsid w:val="00D40860"/>
    <w:rsid w:val="00D41496"/>
    <w:rsid w:val="00D423AF"/>
    <w:rsid w:val="00D42590"/>
    <w:rsid w:val="00D43615"/>
    <w:rsid w:val="00D43ABC"/>
    <w:rsid w:val="00D43CA5"/>
    <w:rsid w:val="00D43F3D"/>
    <w:rsid w:val="00D44A73"/>
    <w:rsid w:val="00D44BC5"/>
    <w:rsid w:val="00D45AD8"/>
    <w:rsid w:val="00D478A0"/>
    <w:rsid w:val="00D50010"/>
    <w:rsid w:val="00D504A8"/>
    <w:rsid w:val="00D50F6A"/>
    <w:rsid w:val="00D51E1A"/>
    <w:rsid w:val="00D51F21"/>
    <w:rsid w:val="00D52A02"/>
    <w:rsid w:val="00D543AD"/>
    <w:rsid w:val="00D5451C"/>
    <w:rsid w:val="00D5753D"/>
    <w:rsid w:val="00D57B90"/>
    <w:rsid w:val="00D57F40"/>
    <w:rsid w:val="00D61D9A"/>
    <w:rsid w:val="00D6254F"/>
    <w:rsid w:val="00D63560"/>
    <w:rsid w:val="00D64DE7"/>
    <w:rsid w:val="00D65CD9"/>
    <w:rsid w:val="00D6684F"/>
    <w:rsid w:val="00D670E8"/>
    <w:rsid w:val="00D70018"/>
    <w:rsid w:val="00D70133"/>
    <w:rsid w:val="00D7061F"/>
    <w:rsid w:val="00D726C0"/>
    <w:rsid w:val="00D7275F"/>
    <w:rsid w:val="00D73512"/>
    <w:rsid w:val="00D73959"/>
    <w:rsid w:val="00D762F0"/>
    <w:rsid w:val="00D76816"/>
    <w:rsid w:val="00D80077"/>
    <w:rsid w:val="00D8047D"/>
    <w:rsid w:val="00D8059C"/>
    <w:rsid w:val="00D8176F"/>
    <w:rsid w:val="00D82420"/>
    <w:rsid w:val="00D83D5C"/>
    <w:rsid w:val="00D83E4E"/>
    <w:rsid w:val="00D8418E"/>
    <w:rsid w:val="00D84624"/>
    <w:rsid w:val="00D86A50"/>
    <w:rsid w:val="00D9036A"/>
    <w:rsid w:val="00D9073F"/>
    <w:rsid w:val="00D91729"/>
    <w:rsid w:val="00D920E6"/>
    <w:rsid w:val="00D92D8B"/>
    <w:rsid w:val="00D94208"/>
    <w:rsid w:val="00D9445F"/>
    <w:rsid w:val="00D949C3"/>
    <w:rsid w:val="00D94AB0"/>
    <w:rsid w:val="00D956C4"/>
    <w:rsid w:val="00D95DA4"/>
    <w:rsid w:val="00D95EE2"/>
    <w:rsid w:val="00D96583"/>
    <w:rsid w:val="00D968DF"/>
    <w:rsid w:val="00D96EAD"/>
    <w:rsid w:val="00D973B5"/>
    <w:rsid w:val="00DA001D"/>
    <w:rsid w:val="00DA0862"/>
    <w:rsid w:val="00DA0A0B"/>
    <w:rsid w:val="00DA1801"/>
    <w:rsid w:val="00DA185D"/>
    <w:rsid w:val="00DA3EED"/>
    <w:rsid w:val="00DA47A0"/>
    <w:rsid w:val="00DA4DFC"/>
    <w:rsid w:val="00DA6E04"/>
    <w:rsid w:val="00DB0037"/>
    <w:rsid w:val="00DB090E"/>
    <w:rsid w:val="00DB1030"/>
    <w:rsid w:val="00DB144B"/>
    <w:rsid w:val="00DB1B33"/>
    <w:rsid w:val="00DB1F5A"/>
    <w:rsid w:val="00DB1F99"/>
    <w:rsid w:val="00DB20B6"/>
    <w:rsid w:val="00DB20FA"/>
    <w:rsid w:val="00DB2B29"/>
    <w:rsid w:val="00DB2F9A"/>
    <w:rsid w:val="00DB3288"/>
    <w:rsid w:val="00DB328F"/>
    <w:rsid w:val="00DB39DA"/>
    <w:rsid w:val="00DB47A9"/>
    <w:rsid w:val="00DB4B30"/>
    <w:rsid w:val="00DB5606"/>
    <w:rsid w:val="00DB5C1A"/>
    <w:rsid w:val="00DB6B3A"/>
    <w:rsid w:val="00DB7048"/>
    <w:rsid w:val="00DC0D16"/>
    <w:rsid w:val="00DC1AF4"/>
    <w:rsid w:val="00DC1B51"/>
    <w:rsid w:val="00DC20CD"/>
    <w:rsid w:val="00DC2D5A"/>
    <w:rsid w:val="00DC3006"/>
    <w:rsid w:val="00DC450C"/>
    <w:rsid w:val="00DC47E8"/>
    <w:rsid w:val="00DC48D1"/>
    <w:rsid w:val="00DC6D20"/>
    <w:rsid w:val="00DC6D5F"/>
    <w:rsid w:val="00DC7365"/>
    <w:rsid w:val="00DC7BDA"/>
    <w:rsid w:val="00DD0EBD"/>
    <w:rsid w:val="00DD1035"/>
    <w:rsid w:val="00DD1AE8"/>
    <w:rsid w:val="00DD1E6A"/>
    <w:rsid w:val="00DD3A91"/>
    <w:rsid w:val="00DD3C9B"/>
    <w:rsid w:val="00DD694B"/>
    <w:rsid w:val="00DD748D"/>
    <w:rsid w:val="00DE07F4"/>
    <w:rsid w:val="00DE08FB"/>
    <w:rsid w:val="00DE1E17"/>
    <w:rsid w:val="00DE231F"/>
    <w:rsid w:val="00DE234D"/>
    <w:rsid w:val="00DE2CC6"/>
    <w:rsid w:val="00DE2D93"/>
    <w:rsid w:val="00DE3A19"/>
    <w:rsid w:val="00DE3D7D"/>
    <w:rsid w:val="00DE4A29"/>
    <w:rsid w:val="00DE4D33"/>
    <w:rsid w:val="00DE543C"/>
    <w:rsid w:val="00DE58FA"/>
    <w:rsid w:val="00DE592C"/>
    <w:rsid w:val="00DE5E4A"/>
    <w:rsid w:val="00DE5F00"/>
    <w:rsid w:val="00DE6F9F"/>
    <w:rsid w:val="00DE75B7"/>
    <w:rsid w:val="00DF0C3B"/>
    <w:rsid w:val="00DF0ECB"/>
    <w:rsid w:val="00DF186B"/>
    <w:rsid w:val="00DF1E15"/>
    <w:rsid w:val="00DF28EB"/>
    <w:rsid w:val="00DF30B5"/>
    <w:rsid w:val="00DF346E"/>
    <w:rsid w:val="00DF389F"/>
    <w:rsid w:val="00DF3B0B"/>
    <w:rsid w:val="00DF3C99"/>
    <w:rsid w:val="00DF4257"/>
    <w:rsid w:val="00DF5528"/>
    <w:rsid w:val="00DF5A74"/>
    <w:rsid w:val="00DF68E6"/>
    <w:rsid w:val="00DF7257"/>
    <w:rsid w:val="00DF7D2C"/>
    <w:rsid w:val="00DF7EA3"/>
    <w:rsid w:val="00E02272"/>
    <w:rsid w:val="00E0250F"/>
    <w:rsid w:val="00E02632"/>
    <w:rsid w:val="00E0303E"/>
    <w:rsid w:val="00E0311A"/>
    <w:rsid w:val="00E034C9"/>
    <w:rsid w:val="00E03E1E"/>
    <w:rsid w:val="00E04B72"/>
    <w:rsid w:val="00E0541C"/>
    <w:rsid w:val="00E058F7"/>
    <w:rsid w:val="00E06D93"/>
    <w:rsid w:val="00E1018A"/>
    <w:rsid w:val="00E13613"/>
    <w:rsid w:val="00E14BD6"/>
    <w:rsid w:val="00E14EAB"/>
    <w:rsid w:val="00E1585E"/>
    <w:rsid w:val="00E16492"/>
    <w:rsid w:val="00E16ABF"/>
    <w:rsid w:val="00E16EF2"/>
    <w:rsid w:val="00E17850"/>
    <w:rsid w:val="00E201B3"/>
    <w:rsid w:val="00E203B8"/>
    <w:rsid w:val="00E20CE8"/>
    <w:rsid w:val="00E22ACA"/>
    <w:rsid w:val="00E23464"/>
    <w:rsid w:val="00E23777"/>
    <w:rsid w:val="00E23F88"/>
    <w:rsid w:val="00E26D33"/>
    <w:rsid w:val="00E30455"/>
    <w:rsid w:val="00E30F21"/>
    <w:rsid w:val="00E32516"/>
    <w:rsid w:val="00E32644"/>
    <w:rsid w:val="00E33351"/>
    <w:rsid w:val="00E3370A"/>
    <w:rsid w:val="00E340A3"/>
    <w:rsid w:val="00E3442F"/>
    <w:rsid w:val="00E34EEF"/>
    <w:rsid w:val="00E353B4"/>
    <w:rsid w:val="00E36AEF"/>
    <w:rsid w:val="00E37EC7"/>
    <w:rsid w:val="00E40FFB"/>
    <w:rsid w:val="00E41AB1"/>
    <w:rsid w:val="00E43082"/>
    <w:rsid w:val="00E437DA"/>
    <w:rsid w:val="00E465B8"/>
    <w:rsid w:val="00E4709C"/>
    <w:rsid w:val="00E47E80"/>
    <w:rsid w:val="00E47F86"/>
    <w:rsid w:val="00E51548"/>
    <w:rsid w:val="00E5210E"/>
    <w:rsid w:val="00E528E6"/>
    <w:rsid w:val="00E52CF8"/>
    <w:rsid w:val="00E53589"/>
    <w:rsid w:val="00E56C2E"/>
    <w:rsid w:val="00E5719B"/>
    <w:rsid w:val="00E57669"/>
    <w:rsid w:val="00E6036D"/>
    <w:rsid w:val="00E61E46"/>
    <w:rsid w:val="00E62227"/>
    <w:rsid w:val="00E624E4"/>
    <w:rsid w:val="00E6255D"/>
    <w:rsid w:val="00E63C15"/>
    <w:rsid w:val="00E64CAA"/>
    <w:rsid w:val="00E66D68"/>
    <w:rsid w:val="00E67053"/>
    <w:rsid w:val="00E67624"/>
    <w:rsid w:val="00E71264"/>
    <w:rsid w:val="00E71287"/>
    <w:rsid w:val="00E71D4B"/>
    <w:rsid w:val="00E7227E"/>
    <w:rsid w:val="00E72B03"/>
    <w:rsid w:val="00E73A63"/>
    <w:rsid w:val="00E74891"/>
    <w:rsid w:val="00E74BAC"/>
    <w:rsid w:val="00E75508"/>
    <w:rsid w:val="00E7696A"/>
    <w:rsid w:val="00E777E8"/>
    <w:rsid w:val="00E77A75"/>
    <w:rsid w:val="00E8134E"/>
    <w:rsid w:val="00E82E2F"/>
    <w:rsid w:val="00E83537"/>
    <w:rsid w:val="00E861D0"/>
    <w:rsid w:val="00E86EE1"/>
    <w:rsid w:val="00E901EF"/>
    <w:rsid w:val="00E904D4"/>
    <w:rsid w:val="00E908AC"/>
    <w:rsid w:val="00E91DF2"/>
    <w:rsid w:val="00E94406"/>
    <w:rsid w:val="00E96F37"/>
    <w:rsid w:val="00EA00B6"/>
    <w:rsid w:val="00EA0364"/>
    <w:rsid w:val="00EA0593"/>
    <w:rsid w:val="00EA0B6C"/>
    <w:rsid w:val="00EA151F"/>
    <w:rsid w:val="00EA155F"/>
    <w:rsid w:val="00EA198E"/>
    <w:rsid w:val="00EA28AA"/>
    <w:rsid w:val="00EA39A4"/>
    <w:rsid w:val="00EA4A07"/>
    <w:rsid w:val="00EA6172"/>
    <w:rsid w:val="00EA65CE"/>
    <w:rsid w:val="00EA67C3"/>
    <w:rsid w:val="00EA7B94"/>
    <w:rsid w:val="00EA7D74"/>
    <w:rsid w:val="00EB23D7"/>
    <w:rsid w:val="00EB2EC2"/>
    <w:rsid w:val="00EB4089"/>
    <w:rsid w:val="00EB476A"/>
    <w:rsid w:val="00EB53E3"/>
    <w:rsid w:val="00EB70FE"/>
    <w:rsid w:val="00EB774E"/>
    <w:rsid w:val="00EB7A04"/>
    <w:rsid w:val="00EB7F17"/>
    <w:rsid w:val="00EC00D3"/>
    <w:rsid w:val="00EC0A79"/>
    <w:rsid w:val="00EC11D2"/>
    <w:rsid w:val="00EC1F37"/>
    <w:rsid w:val="00EC260E"/>
    <w:rsid w:val="00EC45A8"/>
    <w:rsid w:val="00EC5223"/>
    <w:rsid w:val="00EC535A"/>
    <w:rsid w:val="00EC5821"/>
    <w:rsid w:val="00EC5C63"/>
    <w:rsid w:val="00EC6816"/>
    <w:rsid w:val="00EC6A88"/>
    <w:rsid w:val="00EC740A"/>
    <w:rsid w:val="00EC7DA3"/>
    <w:rsid w:val="00ED1472"/>
    <w:rsid w:val="00ED18E7"/>
    <w:rsid w:val="00ED2882"/>
    <w:rsid w:val="00ED343A"/>
    <w:rsid w:val="00ED35DC"/>
    <w:rsid w:val="00ED37B6"/>
    <w:rsid w:val="00ED3886"/>
    <w:rsid w:val="00ED44B3"/>
    <w:rsid w:val="00ED4BD1"/>
    <w:rsid w:val="00ED5853"/>
    <w:rsid w:val="00ED713E"/>
    <w:rsid w:val="00ED7446"/>
    <w:rsid w:val="00EE05B5"/>
    <w:rsid w:val="00EE0A58"/>
    <w:rsid w:val="00EE35C8"/>
    <w:rsid w:val="00EE4C38"/>
    <w:rsid w:val="00EE578F"/>
    <w:rsid w:val="00EE5871"/>
    <w:rsid w:val="00EE7B47"/>
    <w:rsid w:val="00EE7E25"/>
    <w:rsid w:val="00EF1221"/>
    <w:rsid w:val="00EF1299"/>
    <w:rsid w:val="00EF1816"/>
    <w:rsid w:val="00EF1DEC"/>
    <w:rsid w:val="00EF220F"/>
    <w:rsid w:val="00EF2D11"/>
    <w:rsid w:val="00EF3069"/>
    <w:rsid w:val="00EF3985"/>
    <w:rsid w:val="00EF3AD8"/>
    <w:rsid w:val="00EF3CE8"/>
    <w:rsid w:val="00EF4714"/>
    <w:rsid w:val="00EF4C58"/>
    <w:rsid w:val="00EF4E25"/>
    <w:rsid w:val="00EF51AF"/>
    <w:rsid w:val="00EF5CA8"/>
    <w:rsid w:val="00EF63E8"/>
    <w:rsid w:val="00EF7A22"/>
    <w:rsid w:val="00F005C5"/>
    <w:rsid w:val="00F00B25"/>
    <w:rsid w:val="00F016C3"/>
    <w:rsid w:val="00F0178E"/>
    <w:rsid w:val="00F02375"/>
    <w:rsid w:val="00F03D04"/>
    <w:rsid w:val="00F05281"/>
    <w:rsid w:val="00F05658"/>
    <w:rsid w:val="00F05C7E"/>
    <w:rsid w:val="00F06146"/>
    <w:rsid w:val="00F07E0A"/>
    <w:rsid w:val="00F11453"/>
    <w:rsid w:val="00F114CA"/>
    <w:rsid w:val="00F114FE"/>
    <w:rsid w:val="00F12E6D"/>
    <w:rsid w:val="00F13172"/>
    <w:rsid w:val="00F1429C"/>
    <w:rsid w:val="00F15AE9"/>
    <w:rsid w:val="00F15BE4"/>
    <w:rsid w:val="00F164B6"/>
    <w:rsid w:val="00F16A75"/>
    <w:rsid w:val="00F17083"/>
    <w:rsid w:val="00F17710"/>
    <w:rsid w:val="00F17E4E"/>
    <w:rsid w:val="00F202FD"/>
    <w:rsid w:val="00F210F9"/>
    <w:rsid w:val="00F21A4D"/>
    <w:rsid w:val="00F21A87"/>
    <w:rsid w:val="00F2284C"/>
    <w:rsid w:val="00F22C2A"/>
    <w:rsid w:val="00F22C96"/>
    <w:rsid w:val="00F2496A"/>
    <w:rsid w:val="00F24F35"/>
    <w:rsid w:val="00F2646E"/>
    <w:rsid w:val="00F26B08"/>
    <w:rsid w:val="00F26F24"/>
    <w:rsid w:val="00F274D2"/>
    <w:rsid w:val="00F31D11"/>
    <w:rsid w:val="00F33BDE"/>
    <w:rsid w:val="00F34DEA"/>
    <w:rsid w:val="00F3568E"/>
    <w:rsid w:val="00F35875"/>
    <w:rsid w:val="00F35C04"/>
    <w:rsid w:val="00F361DC"/>
    <w:rsid w:val="00F36742"/>
    <w:rsid w:val="00F36CD1"/>
    <w:rsid w:val="00F37A51"/>
    <w:rsid w:val="00F404C2"/>
    <w:rsid w:val="00F40C30"/>
    <w:rsid w:val="00F41F37"/>
    <w:rsid w:val="00F42B0D"/>
    <w:rsid w:val="00F42BCE"/>
    <w:rsid w:val="00F42D39"/>
    <w:rsid w:val="00F43DCD"/>
    <w:rsid w:val="00F4414E"/>
    <w:rsid w:val="00F44A1B"/>
    <w:rsid w:val="00F45B46"/>
    <w:rsid w:val="00F46050"/>
    <w:rsid w:val="00F509F6"/>
    <w:rsid w:val="00F52452"/>
    <w:rsid w:val="00F525B5"/>
    <w:rsid w:val="00F556A5"/>
    <w:rsid w:val="00F55ED0"/>
    <w:rsid w:val="00F56677"/>
    <w:rsid w:val="00F56D5F"/>
    <w:rsid w:val="00F60D7E"/>
    <w:rsid w:val="00F6249D"/>
    <w:rsid w:val="00F65533"/>
    <w:rsid w:val="00F655D3"/>
    <w:rsid w:val="00F65DE4"/>
    <w:rsid w:val="00F65F3A"/>
    <w:rsid w:val="00F6669B"/>
    <w:rsid w:val="00F66CA3"/>
    <w:rsid w:val="00F705A7"/>
    <w:rsid w:val="00F70653"/>
    <w:rsid w:val="00F70EE7"/>
    <w:rsid w:val="00F7149A"/>
    <w:rsid w:val="00F72184"/>
    <w:rsid w:val="00F72278"/>
    <w:rsid w:val="00F72DE5"/>
    <w:rsid w:val="00F73F51"/>
    <w:rsid w:val="00F74AFC"/>
    <w:rsid w:val="00F75E02"/>
    <w:rsid w:val="00F772EF"/>
    <w:rsid w:val="00F8056C"/>
    <w:rsid w:val="00F80A4E"/>
    <w:rsid w:val="00F80F5D"/>
    <w:rsid w:val="00F81001"/>
    <w:rsid w:val="00F810DC"/>
    <w:rsid w:val="00F81C38"/>
    <w:rsid w:val="00F8243C"/>
    <w:rsid w:val="00F82844"/>
    <w:rsid w:val="00F8354A"/>
    <w:rsid w:val="00F84190"/>
    <w:rsid w:val="00F858B7"/>
    <w:rsid w:val="00F85B9E"/>
    <w:rsid w:val="00F85BFB"/>
    <w:rsid w:val="00F85F72"/>
    <w:rsid w:val="00F86C26"/>
    <w:rsid w:val="00F90B3C"/>
    <w:rsid w:val="00F918DF"/>
    <w:rsid w:val="00F92748"/>
    <w:rsid w:val="00F952D1"/>
    <w:rsid w:val="00F95A88"/>
    <w:rsid w:val="00F96014"/>
    <w:rsid w:val="00F96AA4"/>
    <w:rsid w:val="00F9704E"/>
    <w:rsid w:val="00FA01F4"/>
    <w:rsid w:val="00FA0AEC"/>
    <w:rsid w:val="00FA144F"/>
    <w:rsid w:val="00FA22CB"/>
    <w:rsid w:val="00FA2DFA"/>
    <w:rsid w:val="00FA4A26"/>
    <w:rsid w:val="00FA4FEA"/>
    <w:rsid w:val="00FA51B2"/>
    <w:rsid w:val="00FA6BE8"/>
    <w:rsid w:val="00FB1963"/>
    <w:rsid w:val="00FB4924"/>
    <w:rsid w:val="00FB4A99"/>
    <w:rsid w:val="00FB59BE"/>
    <w:rsid w:val="00FB7711"/>
    <w:rsid w:val="00FB7A48"/>
    <w:rsid w:val="00FC0FF4"/>
    <w:rsid w:val="00FC1F15"/>
    <w:rsid w:val="00FC2266"/>
    <w:rsid w:val="00FC3415"/>
    <w:rsid w:val="00FC3B31"/>
    <w:rsid w:val="00FC3EC1"/>
    <w:rsid w:val="00FC3F31"/>
    <w:rsid w:val="00FC42C0"/>
    <w:rsid w:val="00FC47B5"/>
    <w:rsid w:val="00FC5099"/>
    <w:rsid w:val="00FC58E0"/>
    <w:rsid w:val="00FC5F7A"/>
    <w:rsid w:val="00FC6F08"/>
    <w:rsid w:val="00FC7635"/>
    <w:rsid w:val="00FC7C51"/>
    <w:rsid w:val="00FD0B42"/>
    <w:rsid w:val="00FD1292"/>
    <w:rsid w:val="00FD41AD"/>
    <w:rsid w:val="00FD4797"/>
    <w:rsid w:val="00FD5792"/>
    <w:rsid w:val="00FD5FDF"/>
    <w:rsid w:val="00FD7580"/>
    <w:rsid w:val="00FD75E4"/>
    <w:rsid w:val="00FD7807"/>
    <w:rsid w:val="00FD7DDD"/>
    <w:rsid w:val="00FE0195"/>
    <w:rsid w:val="00FE03C4"/>
    <w:rsid w:val="00FE1ACD"/>
    <w:rsid w:val="00FE31E7"/>
    <w:rsid w:val="00FE3C91"/>
    <w:rsid w:val="00FE4E73"/>
    <w:rsid w:val="00FE4E8E"/>
    <w:rsid w:val="00FE639C"/>
    <w:rsid w:val="00FE6FCE"/>
    <w:rsid w:val="00FE7364"/>
    <w:rsid w:val="00FE7397"/>
    <w:rsid w:val="00FE78F0"/>
    <w:rsid w:val="00FF0032"/>
    <w:rsid w:val="00FF0682"/>
    <w:rsid w:val="00FF09B3"/>
    <w:rsid w:val="00FF0F5C"/>
    <w:rsid w:val="00FF1117"/>
    <w:rsid w:val="00FF1529"/>
    <w:rsid w:val="00FF2F59"/>
    <w:rsid w:val="00FF32E7"/>
    <w:rsid w:val="00FF332E"/>
    <w:rsid w:val="00FF46C0"/>
    <w:rsid w:val="00FF4B06"/>
    <w:rsid w:val="00FF71EE"/>
    <w:rsid w:val="00FF7833"/>
    <w:rsid w:val="00FF7885"/>
    <w:rsid w:val="00FF7EA0"/>
    <w:rsid w:val="0A2884D1"/>
    <w:rsid w:val="0B9F69CF"/>
    <w:rsid w:val="117E58DC"/>
    <w:rsid w:val="2C165E0D"/>
    <w:rsid w:val="4F9EB614"/>
    <w:rsid w:val="58EDA994"/>
    <w:rsid w:val="64C3B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FA9E9"/>
  <w15:docId w15:val="{BDD38090-FCA8-4681-904E-B0937B6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4D"/>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ection">
    <w:name w:val="Rules: Section"/>
    <w:basedOn w:val="Normal"/>
    <w:uiPriority w:val="99"/>
    <w:rsid w:val="00DE07F4"/>
    <w:pPr>
      <w:ind w:left="360" w:hanging="360"/>
      <w:jc w:val="both"/>
    </w:pPr>
    <w:rPr>
      <w:sz w:val="22"/>
    </w:rPr>
  </w:style>
  <w:style w:type="paragraph" w:styleId="Header">
    <w:name w:val="header"/>
    <w:basedOn w:val="Normal"/>
    <w:link w:val="HeaderChar"/>
    <w:uiPriority w:val="99"/>
    <w:semiHidden/>
    <w:rsid w:val="00DE07F4"/>
    <w:pPr>
      <w:tabs>
        <w:tab w:val="center" w:pos="4680"/>
        <w:tab w:val="right" w:pos="9360"/>
      </w:tabs>
    </w:pPr>
  </w:style>
  <w:style w:type="character" w:customStyle="1" w:styleId="HeaderChar">
    <w:name w:val="Header Char"/>
    <w:basedOn w:val="DefaultParagraphFont"/>
    <w:link w:val="Header"/>
    <w:uiPriority w:val="99"/>
    <w:semiHidden/>
    <w:locked/>
    <w:rsid w:val="00DE07F4"/>
    <w:rPr>
      <w:rFonts w:ascii="Times New Roman" w:hAnsi="Times New Roman" w:cs="Times New Roman"/>
      <w:sz w:val="20"/>
      <w:szCs w:val="20"/>
    </w:rPr>
  </w:style>
  <w:style w:type="paragraph" w:styleId="Footer">
    <w:name w:val="footer"/>
    <w:basedOn w:val="Normal"/>
    <w:link w:val="FooterChar"/>
    <w:uiPriority w:val="99"/>
    <w:rsid w:val="00DE07F4"/>
    <w:pPr>
      <w:tabs>
        <w:tab w:val="center" w:pos="4680"/>
        <w:tab w:val="right" w:pos="9360"/>
      </w:tabs>
    </w:pPr>
  </w:style>
  <w:style w:type="character" w:customStyle="1" w:styleId="FooterChar">
    <w:name w:val="Footer Char"/>
    <w:basedOn w:val="DefaultParagraphFont"/>
    <w:link w:val="Footer"/>
    <w:uiPriority w:val="99"/>
    <w:locked/>
    <w:rsid w:val="00DE07F4"/>
    <w:rPr>
      <w:rFonts w:ascii="Times New Roman" w:hAnsi="Times New Roman" w:cs="Times New Roman"/>
      <w:sz w:val="20"/>
      <w:szCs w:val="20"/>
    </w:rPr>
  </w:style>
  <w:style w:type="paragraph" w:styleId="ListParagraph">
    <w:name w:val="List Paragraph"/>
    <w:basedOn w:val="Normal"/>
    <w:uiPriority w:val="34"/>
    <w:qFormat/>
    <w:rsid w:val="00511B07"/>
    <w:pPr>
      <w:ind w:left="720"/>
      <w:contextualSpacing/>
    </w:pPr>
  </w:style>
  <w:style w:type="paragraph" w:customStyle="1" w:styleId="RulesChapterTitle">
    <w:name w:val="Rules: Chapter Title"/>
    <w:basedOn w:val="Normal"/>
    <w:uiPriority w:val="99"/>
    <w:rsid w:val="000F4376"/>
    <w:pPr>
      <w:ind w:left="2160" w:hanging="2160"/>
      <w:jc w:val="both"/>
    </w:pPr>
    <w:rPr>
      <w:b/>
      <w:sz w:val="22"/>
    </w:rPr>
  </w:style>
  <w:style w:type="paragraph" w:customStyle="1" w:styleId="RulesSummary">
    <w:name w:val="Rules: Summary"/>
    <w:basedOn w:val="Normal"/>
    <w:uiPriority w:val="99"/>
    <w:rsid w:val="000F4376"/>
    <w:pPr>
      <w:ind w:left="2160"/>
      <w:jc w:val="both"/>
    </w:pPr>
    <w:rPr>
      <w:sz w:val="22"/>
    </w:rPr>
  </w:style>
  <w:style w:type="paragraph" w:customStyle="1" w:styleId="RulesNotesection">
    <w:name w:val="Rules: Note (section)"/>
    <w:basedOn w:val="Normal"/>
    <w:uiPriority w:val="99"/>
    <w:rsid w:val="000F4376"/>
    <w:pPr>
      <w:ind w:left="720" w:hanging="720"/>
      <w:jc w:val="both"/>
    </w:pPr>
    <w:rPr>
      <w:sz w:val="22"/>
    </w:rPr>
  </w:style>
  <w:style w:type="paragraph" w:customStyle="1" w:styleId="RulesSub-section">
    <w:name w:val="Rules: Sub-section"/>
    <w:basedOn w:val="Normal"/>
    <w:link w:val="RulesSub-sectionChar"/>
    <w:uiPriority w:val="99"/>
    <w:rsid w:val="00AE1435"/>
    <w:pPr>
      <w:numPr>
        <w:ilvl w:val="2"/>
        <w:numId w:val="3"/>
      </w:numPr>
      <w:spacing w:after="200"/>
      <w:jc w:val="both"/>
    </w:pPr>
    <w:rPr>
      <w:b/>
      <w:sz w:val="22"/>
    </w:rPr>
  </w:style>
  <w:style w:type="table" w:styleId="TableGrid">
    <w:name w:val="Table Grid"/>
    <w:basedOn w:val="TableNormal"/>
    <w:uiPriority w:val="99"/>
    <w:rsid w:val="00336AAE"/>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sSub-sectionChar">
    <w:name w:val="Rules: Sub-section Char"/>
    <w:basedOn w:val="DefaultParagraphFont"/>
    <w:link w:val="RulesSub-section"/>
    <w:uiPriority w:val="99"/>
    <w:locked/>
    <w:rsid w:val="00AE1435"/>
    <w:rPr>
      <w:rFonts w:ascii="Times New Roman" w:hAnsi="Times New Roman" w:cs="Times New Roman"/>
      <w:b/>
      <w:sz w:val="20"/>
      <w:szCs w:val="20"/>
    </w:rPr>
  </w:style>
  <w:style w:type="paragraph" w:styleId="BalloonText">
    <w:name w:val="Balloon Text"/>
    <w:basedOn w:val="Normal"/>
    <w:link w:val="BalloonTextChar"/>
    <w:uiPriority w:val="99"/>
    <w:semiHidden/>
    <w:rsid w:val="006437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758"/>
    <w:rPr>
      <w:rFonts w:ascii="Tahoma" w:hAnsi="Tahoma" w:cs="Tahoma"/>
      <w:sz w:val="16"/>
      <w:szCs w:val="16"/>
    </w:rPr>
  </w:style>
  <w:style w:type="paragraph" w:styleId="DocumentMap">
    <w:name w:val="Document Map"/>
    <w:basedOn w:val="Normal"/>
    <w:link w:val="DocumentMapChar"/>
    <w:uiPriority w:val="99"/>
    <w:semiHidden/>
    <w:rsid w:val="00DD3A9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D3A91"/>
    <w:rPr>
      <w:rFonts w:ascii="Tahoma" w:hAnsi="Tahoma" w:cs="Tahoma"/>
      <w:sz w:val="16"/>
      <w:szCs w:val="16"/>
    </w:rPr>
  </w:style>
  <w:style w:type="paragraph" w:customStyle="1" w:styleId="RulesFootertext">
    <w:name w:val="Rules: Footer text"/>
    <w:basedOn w:val="Normal"/>
    <w:uiPriority w:val="99"/>
    <w:rsid w:val="005D2FDC"/>
    <w:pPr>
      <w:jc w:val="center"/>
    </w:pPr>
  </w:style>
  <w:style w:type="paragraph" w:customStyle="1" w:styleId="RulesHeader">
    <w:name w:val="Rules: Header"/>
    <w:basedOn w:val="Normal"/>
    <w:uiPriority w:val="99"/>
    <w:rsid w:val="005D2FDC"/>
    <w:pPr>
      <w:ind w:left="2160" w:hanging="2160"/>
      <w:jc w:val="both"/>
    </w:pPr>
    <w:rPr>
      <w:sz w:val="22"/>
    </w:rPr>
  </w:style>
  <w:style w:type="character" w:styleId="CommentReference">
    <w:name w:val="annotation reference"/>
    <w:basedOn w:val="DefaultParagraphFont"/>
    <w:uiPriority w:val="99"/>
    <w:semiHidden/>
    <w:rsid w:val="00537E28"/>
    <w:rPr>
      <w:rFonts w:cs="Times New Roman"/>
      <w:sz w:val="16"/>
      <w:szCs w:val="16"/>
    </w:rPr>
  </w:style>
  <w:style w:type="paragraph" w:styleId="CommentText">
    <w:name w:val="annotation text"/>
    <w:basedOn w:val="Normal"/>
    <w:link w:val="CommentTextChar"/>
    <w:uiPriority w:val="99"/>
    <w:semiHidden/>
    <w:rsid w:val="00537E28"/>
  </w:style>
  <w:style w:type="character" w:customStyle="1" w:styleId="CommentTextChar">
    <w:name w:val="Comment Text Char"/>
    <w:basedOn w:val="DefaultParagraphFont"/>
    <w:link w:val="CommentText"/>
    <w:uiPriority w:val="99"/>
    <w:semiHidden/>
    <w:locked/>
    <w:rsid w:val="006965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37E28"/>
    <w:rPr>
      <w:b/>
      <w:bCs/>
    </w:rPr>
  </w:style>
  <w:style w:type="character" w:customStyle="1" w:styleId="CommentSubjectChar">
    <w:name w:val="Comment Subject Char"/>
    <w:basedOn w:val="CommentTextChar"/>
    <w:link w:val="CommentSubject"/>
    <w:uiPriority w:val="99"/>
    <w:semiHidden/>
    <w:locked/>
    <w:rsid w:val="00696565"/>
    <w:rPr>
      <w:rFonts w:ascii="Times New Roman" w:hAnsi="Times New Roman" w:cs="Times New Roman"/>
      <w:b/>
      <w:bCs/>
      <w:sz w:val="20"/>
      <w:szCs w:val="20"/>
    </w:rPr>
  </w:style>
  <w:style w:type="paragraph" w:styleId="Revision">
    <w:name w:val="Revision"/>
    <w:hidden/>
    <w:uiPriority w:val="99"/>
    <w:semiHidden/>
    <w:rsid w:val="00631AC3"/>
    <w:rPr>
      <w:rFonts w:ascii="Times New Roman" w:hAnsi="Times New Roman"/>
      <w:sz w:val="20"/>
      <w:szCs w:val="20"/>
    </w:rPr>
  </w:style>
  <w:style w:type="character" w:styleId="Hyperlink">
    <w:name w:val="Hyperlink"/>
    <w:basedOn w:val="DefaultParagraphFont"/>
    <w:uiPriority w:val="99"/>
    <w:unhideWhenUsed/>
    <w:rsid w:val="00DD1E6A"/>
    <w:rPr>
      <w:color w:val="0000FF" w:themeColor="hyperlink"/>
      <w:u w:val="single"/>
    </w:rPr>
  </w:style>
  <w:style w:type="character" w:styleId="UnresolvedMention">
    <w:name w:val="Unresolved Mention"/>
    <w:basedOn w:val="DefaultParagraphFont"/>
    <w:uiPriority w:val="99"/>
    <w:semiHidden/>
    <w:unhideWhenUsed/>
    <w:rsid w:val="00DD1E6A"/>
    <w:rPr>
      <w:color w:val="605E5C"/>
      <w:shd w:val="clear" w:color="auto" w:fill="E1DFDD"/>
    </w:rPr>
  </w:style>
  <w:style w:type="character" w:styleId="FollowedHyperlink">
    <w:name w:val="FollowedHyperlink"/>
    <w:basedOn w:val="DefaultParagraphFont"/>
    <w:uiPriority w:val="99"/>
    <w:semiHidden/>
    <w:unhideWhenUsed/>
    <w:rsid w:val="007F668D"/>
    <w:rPr>
      <w:color w:val="800080" w:themeColor="followedHyperlink"/>
      <w:u w:val="single"/>
    </w:rPr>
  </w:style>
  <w:style w:type="character" w:styleId="Mention">
    <w:name w:val="Mention"/>
    <w:basedOn w:val="DefaultParagraphFont"/>
    <w:uiPriority w:val="99"/>
    <w:unhideWhenUsed/>
    <w:rsid w:val="00DA47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60789">
      <w:bodyDiv w:val="1"/>
      <w:marLeft w:val="0"/>
      <w:marRight w:val="0"/>
      <w:marTop w:val="0"/>
      <w:marBottom w:val="0"/>
      <w:divBdr>
        <w:top w:val="none" w:sz="0" w:space="0" w:color="auto"/>
        <w:left w:val="none" w:sz="0" w:space="0" w:color="auto"/>
        <w:bottom w:val="none" w:sz="0" w:space="0" w:color="auto"/>
        <w:right w:val="none" w:sz="0" w:space="0" w:color="auto"/>
      </w:divBdr>
    </w:div>
    <w:div w:id="1945183060">
      <w:marLeft w:val="0"/>
      <w:marRight w:val="0"/>
      <w:marTop w:val="0"/>
      <w:marBottom w:val="0"/>
      <w:divBdr>
        <w:top w:val="none" w:sz="0" w:space="0" w:color="auto"/>
        <w:left w:val="none" w:sz="0" w:space="0" w:color="auto"/>
        <w:bottom w:val="none" w:sz="0" w:space="0" w:color="auto"/>
        <w:right w:val="none" w:sz="0" w:space="0" w:color="auto"/>
      </w:divBdr>
      <w:divsChild>
        <w:div w:id="1945183059">
          <w:marLeft w:val="0"/>
          <w:marRight w:val="0"/>
          <w:marTop w:val="0"/>
          <w:marBottom w:val="0"/>
          <w:divBdr>
            <w:top w:val="none" w:sz="0" w:space="0" w:color="auto"/>
            <w:left w:val="none" w:sz="0" w:space="0" w:color="auto"/>
            <w:bottom w:val="none" w:sz="0" w:space="0" w:color="auto"/>
            <w:right w:val="none" w:sz="0" w:space="0" w:color="auto"/>
          </w:divBdr>
          <w:divsChild>
            <w:div w:id="1945183056">
              <w:marLeft w:val="0"/>
              <w:marRight w:val="0"/>
              <w:marTop w:val="0"/>
              <w:marBottom w:val="0"/>
              <w:divBdr>
                <w:top w:val="none" w:sz="0" w:space="0" w:color="auto"/>
                <w:left w:val="none" w:sz="0" w:space="0" w:color="auto"/>
                <w:bottom w:val="none" w:sz="0" w:space="0" w:color="auto"/>
                <w:right w:val="none" w:sz="0" w:space="0" w:color="auto"/>
              </w:divBdr>
              <w:divsChild>
                <w:div w:id="1945183061">
                  <w:marLeft w:val="0"/>
                  <w:marRight w:val="0"/>
                  <w:marTop w:val="0"/>
                  <w:marBottom w:val="0"/>
                  <w:divBdr>
                    <w:top w:val="none" w:sz="0" w:space="0" w:color="auto"/>
                    <w:left w:val="none" w:sz="0" w:space="0" w:color="auto"/>
                    <w:bottom w:val="none" w:sz="0" w:space="0" w:color="auto"/>
                    <w:right w:val="none" w:sz="0" w:space="0" w:color="auto"/>
                  </w:divBdr>
                  <w:divsChild>
                    <w:div w:id="1945183052">
                      <w:marLeft w:val="0"/>
                      <w:marRight w:val="0"/>
                      <w:marTop w:val="0"/>
                      <w:marBottom w:val="0"/>
                      <w:divBdr>
                        <w:top w:val="none" w:sz="0" w:space="0" w:color="auto"/>
                        <w:left w:val="none" w:sz="0" w:space="0" w:color="auto"/>
                        <w:bottom w:val="none" w:sz="0" w:space="0" w:color="auto"/>
                        <w:right w:val="none" w:sz="0" w:space="0" w:color="auto"/>
                      </w:divBdr>
                      <w:divsChild>
                        <w:div w:id="1945183055">
                          <w:marLeft w:val="0"/>
                          <w:marRight w:val="0"/>
                          <w:marTop w:val="0"/>
                          <w:marBottom w:val="0"/>
                          <w:divBdr>
                            <w:top w:val="none" w:sz="0" w:space="0" w:color="auto"/>
                            <w:left w:val="none" w:sz="0" w:space="0" w:color="auto"/>
                            <w:bottom w:val="none" w:sz="0" w:space="0" w:color="auto"/>
                            <w:right w:val="none" w:sz="0" w:space="0" w:color="auto"/>
                          </w:divBdr>
                          <w:divsChild>
                            <w:div w:id="1945183054">
                              <w:marLeft w:val="0"/>
                              <w:marRight w:val="0"/>
                              <w:marTop w:val="0"/>
                              <w:marBottom w:val="0"/>
                              <w:divBdr>
                                <w:top w:val="none" w:sz="0" w:space="0" w:color="auto"/>
                                <w:left w:val="none" w:sz="0" w:space="0" w:color="auto"/>
                                <w:bottom w:val="none" w:sz="0" w:space="0" w:color="auto"/>
                                <w:right w:val="none" w:sz="0" w:space="0" w:color="auto"/>
                              </w:divBdr>
                              <w:divsChild>
                                <w:div w:id="1945183062">
                                  <w:marLeft w:val="0"/>
                                  <w:marRight w:val="0"/>
                                  <w:marTop w:val="0"/>
                                  <w:marBottom w:val="0"/>
                                  <w:divBdr>
                                    <w:top w:val="none" w:sz="0" w:space="0" w:color="auto"/>
                                    <w:left w:val="none" w:sz="0" w:space="0" w:color="auto"/>
                                    <w:bottom w:val="none" w:sz="0" w:space="0" w:color="auto"/>
                                    <w:right w:val="none" w:sz="0" w:space="0" w:color="auto"/>
                                  </w:divBdr>
                                  <w:divsChild>
                                    <w:div w:id="1945183053">
                                      <w:marLeft w:val="0"/>
                                      <w:marRight w:val="0"/>
                                      <w:marTop w:val="0"/>
                                      <w:marBottom w:val="0"/>
                                      <w:divBdr>
                                        <w:top w:val="none" w:sz="0" w:space="0" w:color="auto"/>
                                        <w:left w:val="none" w:sz="0" w:space="0" w:color="auto"/>
                                        <w:bottom w:val="none" w:sz="0" w:space="0" w:color="auto"/>
                                        <w:right w:val="none" w:sz="0" w:space="0" w:color="auto"/>
                                      </w:divBdr>
                                      <w:divsChild>
                                        <w:div w:id="1945183050">
                                          <w:marLeft w:val="0"/>
                                          <w:marRight w:val="0"/>
                                          <w:marTop w:val="0"/>
                                          <w:marBottom w:val="0"/>
                                          <w:divBdr>
                                            <w:top w:val="none" w:sz="0" w:space="0" w:color="auto"/>
                                            <w:left w:val="none" w:sz="0" w:space="0" w:color="auto"/>
                                            <w:bottom w:val="none" w:sz="0" w:space="0" w:color="auto"/>
                                            <w:right w:val="none" w:sz="0" w:space="0" w:color="auto"/>
                                          </w:divBdr>
                                          <w:divsChild>
                                            <w:div w:id="1945183051">
                                              <w:marLeft w:val="0"/>
                                              <w:marRight w:val="0"/>
                                              <w:marTop w:val="0"/>
                                              <w:marBottom w:val="0"/>
                                              <w:divBdr>
                                                <w:top w:val="none" w:sz="0" w:space="0" w:color="auto"/>
                                                <w:left w:val="none" w:sz="0" w:space="0" w:color="auto"/>
                                                <w:bottom w:val="none" w:sz="0" w:space="0" w:color="auto"/>
                                                <w:right w:val="none" w:sz="0" w:space="0" w:color="auto"/>
                                              </w:divBdr>
                                              <w:divsChild>
                                                <w:div w:id="1945183049">
                                                  <w:marLeft w:val="0"/>
                                                  <w:marRight w:val="0"/>
                                                  <w:marTop w:val="0"/>
                                                  <w:marBottom w:val="0"/>
                                                  <w:divBdr>
                                                    <w:top w:val="none" w:sz="0" w:space="0" w:color="auto"/>
                                                    <w:left w:val="none" w:sz="0" w:space="0" w:color="auto"/>
                                                    <w:bottom w:val="none" w:sz="0" w:space="0" w:color="auto"/>
                                                    <w:right w:val="none" w:sz="0" w:space="0" w:color="auto"/>
                                                  </w:divBdr>
                                                  <w:divsChild>
                                                    <w:div w:id="1945183058">
                                                      <w:marLeft w:val="0"/>
                                                      <w:marRight w:val="0"/>
                                                      <w:marTop w:val="0"/>
                                                      <w:marBottom w:val="0"/>
                                                      <w:divBdr>
                                                        <w:top w:val="none" w:sz="0" w:space="0" w:color="auto"/>
                                                        <w:left w:val="none" w:sz="0" w:space="0" w:color="auto"/>
                                                        <w:bottom w:val="none" w:sz="0" w:space="0" w:color="auto"/>
                                                        <w:right w:val="none" w:sz="0" w:space="0" w:color="auto"/>
                                                      </w:divBdr>
                                                      <w:divsChild>
                                                        <w:div w:id="19451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2020-08-19T12:34:28+00:00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1c6e2e57-524c-44ea-a33f-0af7a2f70248">
      <Terms xmlns="http://schemas.microsoft.com/office/infopath/2007/PartnerControls"/>
    </lcf76f155ced4ddcb4097134ff3c332f>
    <e3f09c3df709400db2417a7161762d62 xmlns="4ffa91fb-a0ff-4ac5-b2db-65c790d184a4">
      <Terms xmlns="http://schemas.microsoft.com/office/infopath/2007/PartnerControls"/>
    </e3f09c3df709400db2417a7161762d62>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C2DFE9023426A4BBC03F4135F259F57" ma:contentTypeVersion="16" ma:contentTypeDescription="Create a new document." ma:contentTypeScope="" ma:versionID="98c7e45427d9350a15947012be6727a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c6e2e57-524c-44ea-a33f-0af7a2f70248" xmlns:ns6="ea08600a-edf0-4e15-a349-dc7d2912409f" targetNamespace="http://schemas.microsoft.com/office/2006/metadata/properties" ma:root="true" ma:fieldsID="0d972cc725c7d6f636c71e980d8be26d" ns1:_="" ns2:_="" ns3:_="" ns4:_="" ns5:_="" ns6:_="">
    <xsd:import namespace="http://schemas.microsoft.com/sharepoint/v3"/>
    <xsd:import namespace="4ffa91fb-a0ff-4ac5-b2db-65c790d184a4"/>
    <xsd:import namespace="http://schemas.microsoft.com/sharepoint.v3"/>
    <xsd:import namespace="http://schemas.microsoft.com/sharepoint/v3/fields"/>
    <xsd:import namespace="1c6e2e57-524c-44ea-a33f-0af7a2f70248"/>
    <xsd:import namespace="ea08600a-edf0-4e15-a349-dc7d2912409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3b9614f-20a6-4f02-b360-cbcf1e0b9218}" ma:internalName="TaxCatchAllLabel" ma:readOnly="true" ma:showField="CatchAllDataLabel" ma:web="26bb8105-859f-4701-9ac7-e8ded61e4ad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3b9614f-20a6-4f02-b360-cbcf1e0b9218}" ma:internalName="TaxCatchAll" ma:showField="CatchAllData" ma:web="26bb8105-859f-4701-9ac7-e8ded61e4adf">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2e57-524c-44ea-a33f-0af7a2f7024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8600a-edf0-4e15-a349-dc7d2912409f"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5F2AE-8FF0-4C65-98B1-D9CEED760E96}">
  <ds:schemaRefs>
    <ds:schemaRef ds:uri="4ffa91fb-a0ff-4ac5-b2db-65c790d184a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a08600a-edf0-4e15-a349-dc7d2912409f"/>
    <ds:schemaRef ds:uri="http://schemas.microsoft.com/office/2006/documentManagement/types"/>
    <ds:schemaRef ds:uri="1c6e2e57-524c-44ea-a33f-0af7a2f70248"/>
    <ds:schemaRef ds:uri="http://purl.org/dc/terms/"/>
    <ds:schemaRef ds:uri="http://schemas.microsoft.com/sharepoint/v3/fields"/>
    <ds:schemaRef ds:uri="http://schemas.microsoft.com/sharepoint.v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FAC5A4B-A12C-45A2-80BD-F0CBC3E7D0B4}">
  <ds:schemaRefs>
    <ds:schemaRef ds:uri="Microsoft.SharePoint.Taxonomy.ContentTypeSync"/>
  </ds:schemaRefs>
</ds:datastoreItem>
</file>

<file path=customXml/itemProps3.xml><?xml version="1.0" encoding="utf-8"?>
<ds:datastoreItem xmlns:ds="http://schemas.openxmlformats.org/officeDocument/2006/customXml" ds:itemID="{586E1F05-8A8E-4172-9C55-FE43C6F02A1B}">
  <ds:schemaRefs>
    <ds:schemaRef ds:uri="http://schemas.microsoft.com/sharepoint/v3/contenttype/forms"/>
  </ds:schemaRefs>
</ds:datastoreItem>
</file>

<file path=customXml/itemProps4.xml><?xml version="1.0" encoding="utf-8"?>
<ds:datastoreItem xmlns:ds="http://schemas.openxmlformats.org/officeDocument/2006/customXml" ds:itemID="{F070F8F6-F135-4093-B6B0-91D255C9547F}">
  <ds:schemaRefs>
    <ds:schemaRef ds:uri="http://schemas.openxmlformats.org/officeDocument/2006/bibliography"/>
  </ds:schemaRefs>
</ds:datastoreItem>
</file>

<file path=customXml/itemProps5.xml><?xml version="1.0" encoding="utf-8"?>
<ds:datastoreItem xmlns:ds="http://schemas.openxmlformats.org/officeDocument/2006/customXml" ds:itemID="{BD3076D3-5C9D-4EBF-AFFF-8FC73D5C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c6e2e57-524c-44ea-a33f-0af7a2f70248"/>
    <ds:schemaRef ds:uri="ea08600a-edf0-4e15-a349-dc7d29124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4027</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Chapter 583</vt:lpstr>
    </vt:vector>
  </TitlesOfParts>
  <Company>US-EPA</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583</dc:title>
  <dc:subject/>
  <dc:creator>Ellen Weitzler</dc:creator>
  <cp:keywords/>
  <dc:description/>
  <cp:lastModifiedBy>Parr, J.Chris</cp:lastModifiedBy>
  <cp:revision>3</cp:revision>
  <cp:lastPrinted>2025-03-27T12:27:00Z</cp:lastPrinted>
  <dcterms:created xsi:type="dcterms:W3CDTF">2025-06-11T20:37:00Z</dcterms:created>
  <dcterms:modified xsi:type="dcterms:W3CDTF">2025-06-11T20:37:00Z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0x010100BC2DFE9023426A4BBC03F4135F259F57</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PA Subject">
    <vt:lpwstr/>
  </property>
</Properties>
</file>